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B969" w14:textId="77777777" w:rsidR="00FA45DE" w:rsidRDefault="008851A4">
      <w:pPr>
        <w:pStyle w:val="Title"/>
        <w:numPr>
          <w:ilvl w:val="2"/>
          <w:numId w:val="4"/>
        </w:numPr>
        <w:tabs>
          <w:tab w:val="left" w:pos="966"/>
        </w:tabs>
        <w:ind w:hanging="854"/>
      </w:pPr>
      <w:r>
        <w:t>Open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code</w:t>
      </w:r>
    </w:p>
    <w:p w14:paraId="3BDBE55C" w14:textId="77777777" w:rsidR="00FA45DE" w:rsidRDefault="00FA45DE">
      <w:pPr>
        <w:pStyle w:val="BodyText"/>
        <w:spacing w:before="4"/>
        <w:rPr>
          <w:b/>
          <w:sz w:val="24"/>
        </w:rPr>
      </w:pPr>
    </w:p>
    <w:p w14:paraId="7DFAC9C4" w14:textId="77777777" w:rsidR="00FA45DE" w:rsidRDefault="008851A4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r>
        <w:t>Application</w:t>
      </w:r>
    </w:p>
    <w:p w14:paraId="191B721F" w14:textId="77777777" w:rsidR="00FA45DE" w:rsidRDefault="008851A4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 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 in</w:t>
      </w:r>
      <w:r>
        <w:rPr>
          <w:spacing w:val="-1"/>
          <w:sz w:val="20"/>
        </w:rPr>
        <w:t xml:space="preserve"> </w:t>
      </w:r>
      <w:r>
        <w:rPr>
          <w:sz w:val="20"/>
        </w:rPr>
        <w:t>the Open</w:t>
      </w:r>
      <w:r>
        <w:rPr>
          <w:spacing w:val="-2"/>
          <w:sz w:val="20"/>
        </w:rPr>
        <w:t xml:space="preserve"> </w:t>
      </w:r>
      <w:r>
        <w:rPr>
          <w:sz w:val="20"/>
        </w:rPr>
        <w:t>space</w:t>
      </w:r>
      <w:r>
        <w:rPr>
          <w:spacing w:val="-2"/>
          <w:sz w:val="20"/>
        </w:rPr>
        <w:t xml:space="preserve"> </w:t>
      </w:r>
      <w:r>
        <w:rPr>
          <w:sz w:val="20"/>
        </w:rPr>
        <w:t>zone.</w:t>
      </w:r>
    </w:p>
    <w:p w14:paraId="4CF5C3F0" w14:textId="77777777" w:rsidR="00FA45DE" w:rsidRDefault="00FA45DE">
      <w:pPr>
        <w:pStyle w:val="BodyText"/>
        <w:spacing w:before="2"/>
        <w:rPr>
          <w:sz w:val="26"/>
        </w:rPr>
      </w:pPr>
    </w:p>
    <w:p w14:paraId="0B6A9C44" w14:textId="77777777" w:rsidR="00FA45DE" w:rsidRDefault="008851A4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 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13F99A86" w14:textId="77777777" w:rsidR="00FA45DE" w:rsidRDefault="00FA45DE">
      <w:pPr>
        <w:pStyle w:val="BodyText"/>
        <w:spacing w:before="1"/>
        <w:rPr>
          <w:sz w:val="26"/>
        </w:rPr>
      </w:pPr>
    </w:p>
    <w:p w14:paraId="69A9B489" w14:textId="77777777" w:rsidR="00FA45DE" w:rsidRDefault="008851A4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4"/>
          <w:sz w:val="16"/>
        </w:rPr>
        <w:t xml:space="preserve"> </w:t>
      </w:r>
      <w:r>
        <w:rPr>
          <w:sz w:val="16"/>
        </w:rPr>
        <w:t>150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metres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Strategic</w:t>
      </w:r>
      <w:r>
        <w:rPr>
          <w:spacing w:val="-2"/>
          <w:sz w:val="16"/>
        </w:rPr>
        <w:t xml:space="preserve"> </w:t>
      </w:r>
      <w:r>
        <w:rPr>
          <w:sz w:val="16"/>
        </w:rPr>
        <w:t>Port</w:t>
      </w:r>
      <w:r>
        <w:rPr>
          <w:spacing w:val="-2"/>
          <w:sz w:val="16"/>
        </w:rPr>
        <w:t xml:space="preserve"> </w:t>
      </w:r>
      <w:r>
        <w:rPr>
          <w:sz w:val="16"/>
        </w:rPr>
        <w:t>Land, as</w:t>
      </w:r>
      <w:r>
        <w:rPr>
          <w:spacing w:val="-3"/>
          <w:sz w:val="16"/>
        </w:rPr>
        <w:t xml:space="preserve"> </w:t>
      </w:r>
      <w:r>
        <w:rPr>
          <w:sz w:val="16"/>
        </w:rPr>
        <w:t>identified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maps</w:t>
      </w:r>
      <w:r>
        <w:rPr>
          <w:spacing w:val="-3"/>
          <w:sz w:val="16"/>
        </w:rPr>
        <w:t xml:space="preserve"> </w:t>
      </w:r>
      <w:r>
        <w:rPr>
          <w:sz w:val="16"/>
        </w:rPr>
        <w:t>contained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2,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referred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Ports</w:t>
      </w:r>
      <w:r>
        <w:rPr>
          <w:spacing w:val="1"/>
          <w:sz w:val="16"/>
        </w:rPr>
        <w:t xml:space="preserve"> </w:t>
      </w:r>
      <w:r>
        <w:rPr>
          <w:sz w:val="16"/>
        </w:rPr>
        <w:t>North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third</w:t>
      </w:r>
      <w:r>
        <w:rPr>
          <w:spacing w:val="-2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advice.</w:t>
      </w:r>
    </w:p>
    <w:p w14:paraId="2E7FCBE7" w14:textId="77777777" w:rsidR="00FA45DE" w:rsidRDefault="00FA45DE">
      <w:pPr>
        <w:pStyle w:val="BodyText"/>
        <w:spacing w:before="3"/>
        <w:rPr>
          <w:sz w:val="23"/>
        </w:rPr>
      </w:pPr>
    </w:p>
    <w:p w14:paraId="77BE387A" w14:textId="77777777" w:rsidR="00FA45DE" w:rsidRDefault="008851A4">
      <w:pPr>
        <w:pStyle w:val="Heading1"/>
        <w:numPr>
          <w:ilvl w:val="3"/>
          <w:numId w:val="4"/>
        </w:numPr>
        <w:tabs>
          <w:tab w:val="left" w:pos="966"/>
        </w:tabs>
        <w:spacing w:before="1"/>
        <w:ind w:hanging="854"/>
      </w:pPr>
      <w:r>
        <w:t>Purpose</w:t>
      </w:r>
    </w:p>
    <w:p w14:paraId="57899F2C" w14:textId="77777777" w:rsidR="00FA45DE" w:rsidRDefault="008851A4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-2"/>
          <w:sz w:val="20"/>
        </w:rPr>
        <w:t xml:space="preserve"> </w:t>
      </w:r>
      <w:r>
        <w:rPr>
          <w:sz w:val="20"/>
        </w:rPr>
        <w:t>zone 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</w:p>
    <w:p w14:paraId="55AC48C1" w14:textId="77777777" w:rsidR="00FA45DE" w:rsidRDefault="008851A4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local,</w:t>
      </w:r>
      <w:r>
        <w:rPr>
          <w:spacing w:val="-3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regional</w:t>
      </w:r>
      <w:r>
        <w:rPr>
          <w:spacing w:val="-1"/>
          <w:sz w:val="20"/>
        </w:rPr>
        <w:t xml:space="preserve"> </w:t>
      </w:r>
      <w:r>
        <w:rPr>
          <w:sz w:val="20"/>
        </w:rPr>
        <w:t>parks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residents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visitors;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4D6FF1EC" w14:textId="77777777" w:rsidR="00FA45DE" w:rsidRDefault="008851A4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support,</w:t>
      </w:r>
      <w:r>
        <w:rPr>
          <w:spacing w:val="-1"/>
          <w:sz w:val="20"/>
        </w:rPr>
        <w:t xml:space="preserve"> </w:t>
      </w:r>
      <w:r>
        <w:rPr>
          <w:sz w:val="20"/>
        </w:rPr>
        <w:t>and are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by, users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parks.</w:t>
      </w:r>
    </w:p>
    <w:p w14:paraId="5AA0D475" w14:textId="77777777" w:rsidR="00FA45DE" w:rsidRDefault="00FA45DE">
      <w:pPr>
        <w:pStyle w:val="BodyText"/>
        <w:spacing w:before="10"/>
        <w:rPr>
          <w:sz w:val="25"/>
        </w:rPr>
      </w:pPr>
    </w:p>
    <w:p w14:paraId="670371A8" w14:textId="77777777" w:rsidR="00FA45DE" w:rsidRDefault="008851A4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0" w:line="278" w:lineRule="auto"/>
        <w:ind w:right="1109"/>
        <w:rPr>
          <w:sz w:val="20"/>
        </w:rPr>
      </w:pPr>
      <w:r>
        <w:rPr>
          <w:sz w:val="20"/>
        </w:rPr>
        <w:t xml:space="preserve">The local government purpose of the code is to </w:t>
      </w:r>
      <w:proofErr w:type="spellStart"/>
      <w:r>
        <w:rPr>
          <w:sz w:val="20"/>
        </w:rPr>
        <w:t>recognise</w:t>
      </w:r>
      <w:proofErr w:type="spellEnd"/>
      <w:r>
        <w:rPr>
          <w:sz w:val="20"/>
        </w:rPr>
        <w:t xml:space="preserve"> the importance of open space areas to the </w:t>
      </w:r>
      <w:proofErr w:type="spellStart"/>
      <w:r>
        <w:rPr>
          <w:sz w:val="20"/>
        </w:rPr>
        <w:t>liveability</w:t>
      </w:r>
      <w:proofErr w:type="spellEnd"/>
      <w:r>
        <w:rPr>
          <w:sz w:val="20"/>
        </w:rPr>
        <w:t>, health and wellbeing of the region’s</w:t>
      </w:r>
      <w:r>
        <w:rPr>
          <w:spacing w:val="-53"/>
          <w:sz w:val="20"/>
        </w:rPr>
        <w:t xml:space="preserve"> </w:t>
      </w:r>
      <w:r>
        <w:rPr>
          <w:sz w:val="20"/>
        </w:rPr>
        <w:t>communities.</w:t>
      </w:r>
    </w:p>
    <w:p w14:paraId="0A2C1C1E" w14:textId="77777777" w:rsidR="00FA45DE" w:rsidRDefault="00FA45DE">
      <w:pPr>
        <w:pStyle w:val="BodyText"/>
        <w:spacing w:before="8"/>
        <w:rPr>
          <w:sz w:val="22"/>
        </w:rPr>
      </w:pPr>
    </w:p>
    <w:p w14:paraId="593F5575" w14:textId="77777777" w:rsidR="00FA45DE" w:rsidRDefault="008851A4">
      <w:pPr>
        <w:pStyle w:val="ListParagraph"/>
        <w:numPr>
          <w:ilvl w:val="0"/>
          <w:numId w:val="2"/>
        </w:numPr>
        <w:tabs>
          <w:tab w:val="left" w:pos="566"/>
          <w:tab w:val="left" w:pos="680"/>
        </w:tabs>
        <w:spacing w:before="0"/>
        <w:ind w:right="6963" w:hanging="680"/>
        <w:jc w:val="righ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6DBE49EF" w14:textId="77777777" w:rsidR="00FA45DE" w:rsidRDefault="008851A4">
      <w:pPr>
        <w:pStyle w:val="ListParagraph"/>
        <w:numPr>
          <w:ilvl w:val="1"/>
          <w:numId w:val="2"/>
        </w:numPr>
        <w:tabs>
          <w:tab w:val="left" w:pos="566"/>
          <w:tab w:val="left" w:pos="567"/>
        </w:tabs>
        <w:ind w:right="6894" w:hanging="1246"/>
        <w:jc w:val="right"/>
        <w:rPr>
          <w:sz w:val="20"/>
        </w:rPr>
      </w:pPr>
      <w:r>
        <w:rPr>
          <w:sz w:val="20"/>
        </w:rPr>
        <w:t>open</w:t>
      </w:r>
      <w:r>
        <w:rPr>
          <w:spacing w:val="-2"/>
          <w:sz w:val="20"/>
        </w:rPr>
        <w:t xml:space="preserve"> </w:t>
      </w:r>
      <w:r>
        <w:rPr>
          <w:sz w:val="20"/>
        </w:rPr>
        <w:t>space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accessible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community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outdoor activities;</w:t>
      </w:r>
    </w:p>
    <w:p w14:paraId="38274D43" w14:textId="77777777" w:rsidR="00FA45DE" w:rsidRDefault="008851A4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line="276" w:lineRule="auto"/>
        <w:ind w:right="542"/>
        <w:rPr>
          <w:sz w:val="20"/>
        </w:rPr>
      </w:pPr>
      <w:r>
        <w:rPr>
          <w:sz w:val="20"/>
        </w:rPr>
        <w:t>a range of functional and accessible open spaces, including local, district and regional scale parks and linear corridors are available for the use and</w:t>
      </w:r>
      <w:r>
        <w:rPr>
          <w:spacing w:val="-53"/>
          <w:sz w:val="20"/>
        </w:rPr>
        <w:t xml:space="preserve"> </w:t>
      </w:r>
      <w:r>
        <w:rPr>
          <w:sz w:val="20"/>
        </w:rPr>
        <w:t>enjoyment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community;</w:t>
      </w:r>
    </w:p>
    <w:p w14:paraId="56CBCB7F" w14:textId="77777777" w:rsidR="00FA45DE" w:rsidRDefault="008851A4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2"/>
        <w:rPr>
          <w:sz w:val="20"/>
        </w:rPr>
      </w:pPr>
      <w:r>
        <w:rPr>
          <w:sz w:val="20"/>
        </w:rPr>
        <w:t>structures</w:t>
      </w:r>
      <w:r>
        <w:rPr>
          <w:spacing w:val="-2"/>
          <w:sz w:val="20"/>
        </w:rPr>
        <w:t xml:space="preserve"> </w:t>
      </w:r>
      <w:r>
        <w:rPr>
          <w:sz w:val="20"/>
        </w:rPr>
        <w:t>and buildings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shelters,</w:t>
      </w:r>
      <w:r>
        <w:rPr>
          <w:spacing w:val="-2"/>
          <w:sz w:val="20"/>
        </w:rPr>
        <w:t xml:space="preserve"> </w:t>
      </w:r>
      <w:r>
        <w:rPr>
          <w:sz w:val="20"/>
        </w:rPr>
        <w:t>amenity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2"/>
          <w:sz w:val="20"/>
        </w:rPr>
        <w:t xml:space="preserve"> </w:t>
      </w:r>
      <w:r>
        <w:rPr>
          <w:sz w:val="20"/>
        </w:rPr>
        <w:t>picnic</w:t>
      </w:r>
      <w:r>
        <w:rPr>
          <w:spacing w:val="-1"/>
          <w:sz w:val="20"/>
        </w:rPr>
        <w:t xml:space="preserve"> </w:t>
      </w:r>
      <w:r>
        <w:rPr>
          <w:sz w:val="20"/>
        </w:rPr>
        <w:t>tables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playgrounds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provided;</w:t>
      </w:r>
    </w:p>
    <w:p w14:paraId="634A9DE7" w14:textId="77777777" w:rsidR="00FA45DE" w:rsidRDefault="008851A4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open</w:t>
      </w:r>
      <w:r>
        <w:rPr>
          <w:spacing w:val="-2"/>
          <w:sz w:val="20"/>
        </w:rPr>
        <w:t xml:space="preserve"> </w:t>
      </w:r>
      <w:r>
        <w:rPr>
          <w:sz w:val="20"/>
        </w:rPr>
        <w:t>space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planned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enhance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community </w:t>
      </w:r>
      <w:proofErr w:type="spellStart"/>
      <w:r>
        <w:rPr>
          <w:sz w:val="20"/>
        </w:rPr>
        <w:t>liveability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scenic</w:t>
      </w:r>
      <w:r>
        <w:rPr>
          <w:spacing w:val="-2"/>
          <w:sz w:val="20"/>
        </w:rPr>
        <w:t xml:space="preserve"> </w:t>
      </w:r>
      <w:r>
        <w:rPr>
          <w:sz w:val="20"/>
        </w:rPr>
        <w:t>amenity;</w:t>
      </w:r>
    </w:p>
    <w:p w14:paraId="40988DCB" w14:textId="77777777" w:rsidR="00FA45DE" w:rsidRDefault="008851A4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 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land;</w:t>
      </w:r>
    </w:p>
    <w:p w14:paraId="37848DA6" w14:textId="77777777" w:rsidR="00FA45DE" w:rsidRDefault="008851A4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35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1"/>
          <w:sz w:val="20"/>
        </w:rPr>
        <w:t xml:space="preserve"> </w:t>
      </w:r>
      <w:r>
        <w:rPr>
          <w:sz w:val="20"/>
        </w:rPr>
        <w:t>affect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1"/>
          <w:sz w:val="20"/>
        </w:rPr>
        <w:t xml:space="preserve"> </w:t>
      </w:r>
      <w:r>
        <w:rPr>
          <w:sz w:val="20"/>
        </w:rPr>
        <w:t>aspects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Port of</w:t>
      </w:r>
      <w:r>
        <w:rPr>
          <w:spacing w:val="-3"/>
          <w:sz w:val="20"/>
        </w:rPr>
        <w:t xml:space="preserve"> </w:t>
      </w:r>
      <w:r>
        <w:rPr>
          <w:sz w:val="20"/>
        </w:rPr>
        <w:t>Cairns.</w:t>
      </w:r>
    </w:p>
    <w:p w14:paraId="733AD82B" w14:textId="77777777" w:rsidR="00FA45DE" w:rsidRDefault="00FA45DE">
      <w:pPr>
        <w:rPr>
          <w:sz w:val="20"/>
        </w:rPr>
        <w:sectPr w:rsidR="00FA45DE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840" w:left="1020" w:header="611" w:footer="648" w:gutter="0"/>
          <w:pgNumType w:start="220"/>
          <w:cols w:space="720"/>
        </w:sectPr>
      </w:pPr>
    </w:p>
    <w:p w14:paraId="3383D2AC" w14:textId="77777777" w:rsidR="00FA45DE" w:rsidRDefault="008851A4">
      <w:pPr>
        <w:pStyle w:val="Heading1"/>
        <w:numPr>
          <w:ilvl w:val="3"/>
          <w:numId w:val="4"/>
        </w:numPr>
        <w:tabs>
          <w:tab w:val="left" w:pos="966"/>
        </w:tabs>
        <w:spacing w:before="82"/>
        <w:ind w:hanging="854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6335DD6F" w14:textId="77777777" w:rsidR="00FA45DE" w:rsidRDefault="008851A4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6.2.16.3</w:t>
        </w:r>
      </w:hyperlink>
      <w:r>
        <w:rPr>
          <w:b/>
          <w:sz w:val="18"/>
        </w:rPr>
        <w:t>.a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Open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space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FA45DE" w14:paraId="186F4DFF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47CDA12" w14:textId="77777777" w:rsidR="00FA45DE" w:rsidRDefault="008851A4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4C6A9D9" w14:textId="77777777" w:rsidR="00FA45DE" w:rsidRDefault="008851A4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46EC459" w14:textId="77777777" w:rsidR="00FA45DE" w:rsidRDefault="008851A4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A45DE" w14:paraId="59A83FC8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010FE3F1" w14:textId="77777777" w:rsidR="00FA45DE" w:rsidRDefault="008851A4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FA45DE" w14:paraId="7619D0DC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26A3D472" w14:textId="77777777" w:rsidR="00FA45DE" w:rsidRDefault="008851A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FA45DE" w14:paraId="4F31EA11" w14:textId="77777777">
        <w:trPr>
          <w:trHeight w:val="1002"/>
        </w:trPr>
        <w:tc>
          <w:tcPr>
            <w:tcW w:w="4856" w:type="dxa"/>
            <w:tcBorders>
              <w:bottom w:val="nil"/>
            </w:tcBorders>
          </w:tcPr>
          <w:p w14:paraId="576E71A5" w14:textId="77777777" w:rsidR="00FA45DE" w:rsidRDefault="008851A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430AAC2B" w14:textId="77777777" w:rsidR="00FA45DE" w:rsidRDefault="008851A4">
            <w:pPr>
              <w:pStyle w:val="TableParagraph"/>
              <w:spacing w:line="230" w:lineRule="atLeast"/>
              <w:ind w:right="263"/>
              <w:rPr>
                <w:sz w:val="20"/>
              </w:rPr>
            </w:pPr>
            <w:r>
              <w:rPr>
                <w:sz w:val="20"/>
              </w:rPr>
              <w:t>The height of all buildings and structures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56" w:type="dxa"/>
            <w:tcBorders>
              <w:bottom w:val="nil"/>
            </w:tcBorders>
          </w:tcPr>
          <w:p w14:paraId="0B7BD6AD" w14:textId="77777777" w:rsidR="00FA45DE" w:rsidRDefault="008851A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28E7514A" w14:textId="77777777" w:rsidR="00FA45DE" w:rsidRDefault="008851A4">
            <w:pPr>
              <w:pStyle w:val="TableParagraph"/>
              <w:spacing w:before="1"/>
              <w:ind w:right="637"/>
              <w:rPr>
                <w:sz w:val="20"/>
              </w:rPr>
            </w:pPr>
            <w:r>
              <w:rPr>
                <w:sz w:val="20"/>
              </w:rPr>
              <w:t>Buildings and structures are not more than 8.5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</w:tc>
        <w:tc>
          <w:tcPr>
            <w:tcW w:w="4851" w:type="dxa"/>
            <w:vMerge w:val="restart"/>
          </w:tcPr>
          <w:p w14:paraId="4D263E54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45DE" w14:paraId="2413137A" w14:textId="77777777">
        <w:trPr>
          <w:trHeight w:val="196"/>
        </w:trPr>
        <w:tc>
          <w:tcPr>
            <w:tcW w:w="4856" w:type="dxa"/>
            <w:tcBorders>
              <w:top w:val="nil"/>
              <w:bottom w:val="nil"/>
            </w:tcBorders>
          </w:tcPr>
          <w:p w14:paraId="48ED67F1" w14:textId="77777777" w:rsidR="00FA45DE" w:rsidRDefault="00FA45D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14:paraId="56B95341" w14:textId="77777777" w:rsidR="00FA45DE" w:rsidRDefault="008851A4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  <w:vMerge/>
            <w:tcBorders>
              <w:top w:val="nil"/>
            </w:tcBorders>
          </w:tcPr>
          <w:p w14:paraId="1EBBC220" w14:textId="77777777" w:rsidR="00FA45DE" w:rsidRDefault="00FA45DE">
            <w:pPr>
              <w:rPr>
                <w:sz w:val="2"/>
                <w:szCs w:val="2"/>
              </w:rPr>
            </w:pPr>
          </w:p>
        </w:tc>
      </w:tr>
      <w:tr w:rsidR="00FA45DE" w14:paraId="737344CF" w14:textId="77777777">
        <w:trPr>
          <w:trHeight w:val="840"/>
        </w:trPr>
        <w:tc>
          <w:tcPr>
            <w:tcW w:w="4856" w:type="dxa"/>
            <w:tcBorders>
              <w:top w:val="nil"/>
              <w:bottom w:val="nil"/>
            </w:tcBorders>
          </w:tcPr>
          <w:p w14:paraId="0ADEFE99" w14:textId="77777777" w:rsidR="00FA45DE" w:rsidRDefault="008851A4">
            <w:pPr>
              <w:pStyle w:val="TableParagraph"/>
              <w:spacing w:before="16"/>
              <w:ind w:right="24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14:paraId="27D9EDCE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 w14:paraId="6E84B07B" w14:textId="77777777" w:rsidR="00FA45DE" w:rsidRDefault="00FA45DE">
            <w:pPr>
              <w:rPr>
                <w:sz w:val="2"/>
                <w:szCs w:val="2"/>
              </w:rPr>
            </w:pPr>
          </w:p>
        </w:tc>
      </w:tr>
      <w:tr w:rsidR="00FA45DE" w14:paraId="518010DB" w14:textId="77777777">
        <w:trPr>
          <w:trHeight w:val="906"/>
        </w:trPr>
        <w:tc>
          <w:tcPr>
            <w:tcW w:w="4856" w:type="dxa"/>
            <w:tcBorders>
              <w:top w:val="nil"/>
            </w:tcBorders>
          </w:tcPr>
          <w:p w14:paraId="2823A938" w14:textId="77777777" w:rsidR="00FA45DE" w:rsidRDefault="008851A4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setbacks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AO2.1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 proposed development exceeds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height stated in AO1.1, the proposed development will also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assessed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PO2.</w:t>
            </w:r>
          </w:p>
        </w:tc>
        <w:tc>
          <w:tcPr>
            <w:tcW w:w="4856" w:type="dxa"/>
            <w:tcBorders>
              <w:top w:val="nil"/>
            </w:tcBorders>
          </w:tcPr>
          <w:p w14:paraId="7B1F9219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 w14:paraId="0534B13C" w14:textId="77777777" w:rsidR="00FA45DE" w:rsidRDefault="00FA45DE">
            <w:pPr>
              <w:rPr>
                <w:sz w:val="2"/>
                <w:szCs w:val="2"/>
              </w:rPr>
            </w:pPr>
          </w:p>
        </w:tc>
      </w:tr>
      <w:tr w:rsidR="00FA45DE" w14:paraId="3A7D74B8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39137508" w14:textId="77777777" w:rsidR="00FA45DE" w:rsidRDefault="008851A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Setback</w:t>
            </w:r>
          </w:p>
        </w:tc>
      </w:tr>
      <w:tr w:rsidR="00FA45DE" w14:paraId="2BB5AC83" w14:textId="77777777">
        <w:trPr>
          <w:trHeight w:val="1322"/>
        </w:trPr>
        <w:tc>
          <w:tcPr>
            <w:tcW w:w="4856" w:type="dxa"/>
          </w:tcPr>
          <w:p w14:paraId="79F39540" w14:textId="77777777" w:rsidR="00FA45DE" w:rsidRDefault="008851A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10B1B35C" w14:textId="77777777" w:rsidR="00FA45DE" w:rsidRDefault="008851A4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Buildings and structures are setback to 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 not adversely affect other uses, particularly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56" w:type="dxa"/>
          </w:tcPr>
          <w:p w14:paraId="0C3A94AF" w14:textId="77777777" w:rsidR="00FA45DE" w:rsidRDefault="008851A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3E66C342" w14:textId="77777777" w:rsidR="00FA45DE" w:rsidRDefault="008851A4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Buildings and structures are set back not less than 6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51" w:type="dxa"/>
          </w:tcPr>
          <w:p w14:paraId="075D91F9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45DE" w14:paraId="2013427A" w14:textId="77777777">
        <w:trPr>
          <w:trHeight w:val="1079"/>
        </w:trPr>
        <w:tc>
          <w:tcPr>
            <w:tcW w:w="4856" w:type="dxa"/>
          </w:tcPr>
          <w:p w14:paraId="73A7FA20" w14:textId="77777777" w:rsidR="00FA45DE" w:rsidRDefault="008851A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0E3383FB" w14:textId="77777777" w:rsidR="00FA45DE" w:rsidRDefault="008851A4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the site to ensure that they do not dominate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 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56" w:type="dxa"/>
          </w:tcPr>
          <w:p w14:paraId="695AEC74" w14:textId="77777777" w:rsidR="00FA45DE" w:rsidRDefault="008851A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602E07CA" w14:textId="77777777" w:rsidR="00FA45DE" w:rsidRDefault="008851A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 back:</w:t>
            </w:r>
          </w:p>
          <w:p w14:paraId="60EDAE91" w14:textId="77777777" w:rsidR="00FA45DE" w:rsidRDefault="008851A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frontage/s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194ED6E1" w14:textId="77777777" w:rsidR="00FA45DE" w:rsidRDefault="008851A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51" w:type="dxa"/>
          </w:tcPr>
          <w:p w14:paraId="0096464A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45DE" w14:paraId="033C66D8" w14:textId="77777777">
        <w:trPr>
          <w:trHeight w:val="302"/>
        </w:trPr>
        <w:tc>
          <w:tcPr>
            <w:tcW w:w="4856" w:type="dxa"/>
            <w:tcBorders>
              <w:bottom w:val="nil"/>
            </w:tcBorders>
          </w:tcPr>
          <w:p w14:paraId="1DEA01A3" w14:textId="77777777" w:rsidR="00FA45DE" w:rsidRDefault="008851A4">
            <w:pPr>
              <w:pStyle w:val="TableParagraph"/>
              <w:spacing w:before="74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4856" w:type="dxa"/>
            <w:tcBorders>
              <w:bottom w:val="nil"/>
            </w:tcBorders>
          </w:tcPr>
          <w:p w14:paraId="354D9BDA" w14:textId="77777777" w:rsidR="00FA45DE" w:rsidRDefault="008851A4">
            <w:pPr>
              <w:pStyle w:val="TableParagraph"/>
              <w:spacing w:before="74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</w:tc>
        <w:tc>
          <w:tcPr>
            <w:tcW w:w="4851" w:type="dxa"/>
            <w:vMerge w:val="restart"/>
          </w:tcPr>
          <w:p w14:paraId="7D60BCEA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45DE" w14:paraId="78B1DD18" w14:textId="77777777">
        <w:trPr>
          <w:trHeight w:val="220"/>
        </w:trPr>
        <w:tc>
          <w:tcPr>
            <w:tcW w:w="4856" w:type="dxa"/>
            <w:tcBorders>
              <w:top w:val="nil"/>
              <w:bottom w:val="nil"/>
            </w:tcBorders>
          </w:tcPr>
          <w:p w14:paraId="3F4211B5" w14:textId="77777777" w:rsidR="00FA45DE" w:rsidRDefault="008851A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Setbacks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 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14:paraId="64AE3129" w14:textId="77777777" w:rsidR="00FA45DE" w:rsidRDefault="008851A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frontage/s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4851" w:type="dxa"/>
            <w:vMerge/>
            <w:tcBorders>
              <w:top w:val="nil"/>
            </w:tcBorders>
          </w:tcPr>
          <w:p w14:paraId="09A0CBAA" w14:textId="77777777" w:rsidR="00FA45DE" w:rsidRDefault="00FA45DE">
            <w:pPr>
              <w:rPr>
                <w:sz w:val="2"/>
                <w:szCs w:val="2"/>
              </w:rPr>
            </w:pPr>
          </w:p>
        </w:tc>
      </w:tr>
      <w:tr w:rsidR="00FA45DE" w14:paraId="4A385F25" w14:textId="77777777">
        <w:trPr>
          <w:trHeight w:val="219"/>
        </w:trPr>
        <w:tc>
          <w:tcPr>
            <w:tcW w:w="4856" w:type="dxa"/>
            <w:tcBorders>
              <w:top w:val="nil"/>
              <w:bottom w:val="nil"/>
            </w:tcBorders>
          </w:tcPr>
          <w:p w14:paraId="5A7BE597" w14:textId="77777777" w:rsidR="00FA45DE" w:rsidRDefault="008851A4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enhance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 a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14:paraId="5E23C611" w14:textId="77777777" w:rsidR="00FA45DE" w:rsidRDefault="008851A4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 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4851" w:type="dxa"/>
            <w:vMerge/>
            <w:tcBorders>
              <w:top w:val="nil"/>
            </w:tcBorders>
          </w:tcPr>
          <w:p w14:paraId="1D726FD1" w14:textId="77777777" w:rsidR="00FA45DE" w:rsidRDefault="00FA45DE">
            <w:pPr>
              <w:rPr>
                <w:sz w:val="2"/>
                <w:szCs w:val="2"/>
              </w:rPr>
            </w:pPr>
          </w:p>
        </w:tc>
      </w:tr>
      <w:tr w:rsidR="00FA45DE" w14:paraId="20D482F2" w14:textId="77777777">
        <w:trPr>
          <w:trHeight w:val="219"/>
        </w:trPr>
        <w:tc>
          <w:tcPr>
            <w:tcW w:w="4856" w:type="dxa"/>
            <w:tcBorders>
              <w:top w:val="nil"/>
              <w:bottom w:val="nil"/>
            </w:tcBorders>
          </w:tcPr>
          <w:p w14:paraId="6FA6ED73" w14:textId="77777777" w:rsidR="00FA45DE" w:rsidRDefault="008851A4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buffer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14:paraId="71F03AE7" w14:textId="77777777" w:rsidR="00FA45DE" w:rsidRDefault="008851A4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code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851" w:type="dxa"/>
            <w:vMerge/>
            <w:tcBorders>
              <w:top w:val="nil"/>
            </w:tcBorders>
          </w:tcPr>
          <w:p w14:paraId="28109FF0" w14:textId="77777777" w:rsidR="00FA45DE" w:rsidRDefault="00FA45DE">
            <w:pPr>
              <w:rPr>
                <w:sz w:val="2"/>
                <w:szCs w:val="2"/>
              </w:rPr>
            </w:pPr>
          </w:p>
        </w:tc>
      </w:tr>
      <w:tr w:rsidR="00FA45DE" w14:paraId="3A902948" w14:textId="77777777">
        <w:trPr>
          <w:trHeight w:val="78"/>
        </w:trPr>
        <w:tc>
          <w:tcPr>
            <w:tcW w:w="4856" w:type="dxa"/>
            <w:vMerge w:val="restart"/>
            <w:tcBorders>
              <w:top w:val="nil"/>
            </w:tcBorders>
          </w:tcPr>
          <w:p w14:paraId="13B03FB4" w14:textId="77777777" w:rsidR="00FA45DE" w:rsidRDefault="008851A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sites.</w:t>
            </w:r>
          </w:p>
        </w:tc>
        <w:tc>
          <w:tcPr>
            <w:tcW w:w="4856" w:type="dxa"/>
            <w:tcBorders>
              <w:top w:val="nil"/>
            </w:tcBorders>
          </w:tcPr>
          <w:p w14:paraId="6B88A24C" w14:textId="77777777" w:rsidR="00FA45DE" w:rsidRDefault="00FA45DE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 w14:paraId="73C72981" w14:textId="77777777" w:rsidR="00FA45DE" w:rsidRDefault="00FA45DE">
            <w:pPr>
              <w:rPr>
                <w:sz w:val="2"/>
                <w:szCs w:val="2"/>
              </w:rPr>
            </w:pPr>
          </w:p>
        </w:tc>
      </w:tr>
      <w:tr w:rsidR="00FA45DE" w14:paraId="10A06B34" w14:textId="77777777">
        <w:trPr>
          <w:trHeight w:val="390"/>
        </w:trPr>
        <w:tc>
          <w:tcPr>
            <w:tcW w:w="4856" w:type="dxa"/>
            <w:vMerge/>
            <w:tcBorders>
              <w:top w:val="nil"/>
            </w:tcBorders>
          </w:tcPr>
          <w:p w14:paraId="478C8CE4" w14:textId="77777777" w:rsidR="00FA45DE" w:rsidRDefault="00FA45DE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7605E995" w14:textId="77777777" w:rsidR="00FA45DE" w:rsidRDefault="008851A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</w:tc>
        <w:tc>
          <w:tcPr>
            <w:tcW w:w="4851" w:type="dxa"/>
          </w:tcPr>
          <w:p w14:paraId="5BDEE267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53D5EF0" w14:textId="77777777" w:rsidR="00FA45DE" w:rsidRDefault="00FA45DE">
      <w:pPr>
        <w:rPr>
          <w:rFonts w:ascii="Times New Roman"/>
          <w:sz w:val="18"/>
        </w:rPr>
        <w:sectPr w:rsidR="00FA45DE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4E700E1B" w14:textId="77777777" w:rsidR="00FA45DE" w:rsidRDefault="00FA45DE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FA45DE" w14:paraId="3F503A44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BD9F175" w14:textId="77777777" w:rsidR="00FA45DE" w:rsidRDefault="008851A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310F291" w14:textId="77777777" w:rsidR="00FA45DE" w:rsidRDefault="008851A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C366F15" w14:textId="77777777" w:rsidR="00FA45DE" w:rsidRDefault="008851A4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A45DE" w14:paraId="4AD62413" w14:textId="77777777">
        <w:trPr>
          <w:trHeight w:val="1912"/>
        </w:trPr>
        <w:tc>
          <w:tcPr>
            <w:tcW w:w="4856" w:type="dxa"/>
          </w:tcPr>
          <w:p w14:paraId="03D8210B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15784A69" w14:textId="77777777" w:rsidR="00FA45DE" w:rsidRDefault="008851A4">
            <w:pPr>
              <w:pStyle w:val="TableParagraph"/>
              <w:spacing w:before="78"/>
              <w:ind w:right="331"/>
              <w:rPr>
                <w:sz w:val="20"/>
              </w:rPr>
            </w:pPr>
            <w:r>
              <w:rPr>
                <w:sz w:val="20"/>
              </w:rPr>
              <w:t>The setback between the boundary with 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area is landscaped in accordance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Landscaping code to provide a buffer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  <w:p w14:paraId="42CB6673" w14:textId="77777777" w:rsidR="00FA45DE" w:rsidRDefault="00FA45DE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0262E7C" w14:textId="77777777" w:rsidR="00FA45DE" w:rsidRDefault="008851A4">
            <w:pPr>
              <w:pStyle w:val="TableParagraph"/>
              <w:ind w:right="310"/>
              <w:rPr>
                <w:sz w:val="16"/>
              </w:rPr>
            </w:pPr>
            <w:r>
              <w:rPr>
                <w:sz w:val="16"/>
              </w:rPr>
              <w:t>Note – Refer to the definition of Residential zones contained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51" w:type="dxa"/>
          </w:tcPr>
          <w:p w14:paraId="23D20352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45DE" w14:paraId="7BA5F131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1432CB17" w14:textId="77777777" w:rsidR="00FA45DE" w:rsidRDefault="008851A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Outdoor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recreation</w:t>
            </w:r>
          </w:p>
        </w:tc>
      </w:tr>
      <w:tr w:rsidR="00FA45DE" w14:paraId="029D21E8" w14:textId="77777777">
        <w:trPr>
          <w:trHeight w:val="1079"/>
        </w:trPr>
        <w:tc>
          <w:tcPr>
            <w:tcW w:w="4856" w:type="dxa"/>
          </w:tcPr>
          <w:p w14:paraId="2822DBB7" w14:textId="77777777" w:rsidR="00FA45DE" w:rsidRDefault="008851A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5C53B925" w14:textId="77777777" w:rsidR="00FA45DE" w:rsidRDefault="008851A4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56" w:type="dxa"/>
          </w:tcPr>
          <w:p w14:paraId="12F2AD17" w14:textId="77777777" w:rsidR="00FA45DE" w:rsidRDefault="008851A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02E70D5F" w14:textId="77777777" w:rsidR="00FA45DE" w:rsidRDefault="008851A4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 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sports field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lighting.</w:t>
            </w:r>
          </w:p>
        </w:tc>
        <w:tc>
          <w:tcPr>
            <w:tcW w:w="4851" w:type="dxa"/>
          </w:tcPr>
          <w:p w14:paraId="74F8A9F5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45DE" w14:paraId="35E7BB7A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612A7C19" w14:textId="77777777" w:rsidR="00FA45DE" w:rsidRDefault="008851A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FA45DE" w14:paraId="01C83F90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1610137C" w14:textId="77777777" w:rsidR="00FA45DE" w:rsidRDefault="008851A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FA45DE" w14:paraId="4F775BB5" w14:textId="77777777">
        <w:trPr>
          <w:trHeight w:val="861"/>
        </w:trPr>
        <w:tc>
          <w:tcPr>
            <w:tcW w:w="4856" w:type="dxa"/>
          </w:tcPr>
          <w:p w14:paraId="7A3B1DAC" w14:textId="77777777" w:rsidR="00FA45DE" w:rsidRDefault="008851A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48EE4FB0" w14:textId="77777777" w:rsidR="00FA45DE" w:rsidRDefault="008851A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7973FB9C" w14:textId="77777777" w:rsidR="00FA45DE" w:rsidRDefault="008851A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7188865B" w14:textId="77777777" w:rsidR="00FA45DE" w:rsidRDefault="00885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1D974679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45DE" w14:paraId="5330769A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31062119" w14:textId="77777777" w:rsidR="00FA45DE" w:rsidRDefault="008851A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FA45DE" w14:paraId="36B6A518" w14:textId="77777777">
        <w:trPr>
          <w:trHeight w:val="1872"/>
        </w:trPr>
        <w:tc>
          <w:tcPr>
            <w:tcW w:w="4856" w:type="dxa"/>
          </w:tcPr>
          <w:p w14:paraId="0542C678" w14:textId="77777777" w:rsidR="00FA45DE" w:rsidRDefault="008851A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6DC498DF" w14:textId="77777777" w:rsidR="00FA45DE" w:rsidRDefault="008851A4">
            <w:pPr>
              <w:pStyle w:val="TableParagraph"/>
              <w:spacing w:before="1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2A299474" w14:textId="77777777" w:rsidR="00FA45DE" w:rsidRDefault="00FA45D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8310048" w14:textId="77777777" w:rsidR="00FA45DE" w:rsidRDefault="008851A4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2AE49157" w14:textId="77777777" w:rsidR="00FA45DE" w:rsidRDefault="008851A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1DA87F83" w14:textId="77777777" w:rsidR="00FA45DE" w:rsidRDefault="008851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64309450" w14:textId="77777777" w:rsidR="00FA45DE" w:rsidRDefault="00FA4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7E85001" w14:textId="77777777" w:rsidR="00D578BE" w:rsidRDefault="00D578BE"/>
    <w:sectPr w:rsidR="00D578BE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EDCF" w14:textId="77777777" w:rsidR="00D578BE" w:rsidRDefault="008851A4">
      <w:r>
        <w:separator/>
      </w:r>
    </w:p>
  </w:endnote>
  <w:endnote w:type="continuationSeparator" w:id="0">
    <w:p w14:paraId="2E3E2C35" w14:textId="77777777" w:rsidR="00D578BE" w:rsidRDefault="0088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BC36" w14:textId="77777777" w:rsidR="00FA45DE" w:rsidRDefault="008851A4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0D8EBF53" wp14:editId="384E8355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71125DA" wp14:editId="27E5EB19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2B12">
      <w:pict w14:anchorId="3A78DB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inset="0,0,0,0">
            <w:txbxContent>
              <w:p w14:paraId="4995FAE7" w14:textId="1C8FB330" w:rsidR="00FA45DE" w:rsidRDefault="008851A4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9C7542D" w14:textId="5AE2FC3C" w:rsidR="00FA45DE" w:rsidRDefault="008851A4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F860" w14:textId="77777777" w:rsidR="00D578BE" w:rsidRDefault="008851A4">
      <w:r>
        <w:separator/>
      </w:r>
    </w:p>
  </w:footnote>
  <w:footnote w:type="continuationSeparator" w:id="0">
    <w:p w14:paraId="418E2079" w14:textId="77777777" w:rsidR="00D578BE" w:rsidRDefault="0088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616C" w14:textId="77777777" w:rsidR="00FA45DE" w:rsidRDefault="008851A4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1D7A2B3A" wp14:editId="72D91886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0CB6"/>
    <w:multiLevelType w:val="hybridMultilevel"/>
    <w:tmpl w:val="A50AF132"/>
    <w:lvl w:ilvl="0" w:tplc="A2E0D79C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CA6A40A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8A8218F2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541E9900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0CFA36FC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ECBA4340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651663F6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2A68545C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A2DC812A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1" w15:restartNumberingAfterBreak="0">
    <w:nsid w:val="2D485653"/>
    <w:multiLevelType w:val="multilevel"/>
    <w:tmpl w:val="9A8A42DC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2" w15:restartNumberingAfterBreak="0">
    <w:nsid w:val="4D7D69F8"/>
    <w:multiLevelType w:val="hybridMultilevel"/>
    <w:tmpl w:val="1E2A785E"/>
    <w:lvl w:ilvl="0" w:tplc="41BAE402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AB27D2C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6BFAE9A8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56124C72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0C9AC796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4336E262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580C2810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697E5C8E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27E4DCAA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3" w15:restartNumberingAfterBreak="0">
    <w:nsid w:val="527C2E7F"/>
    <w:multiLevelType w:val="hybridMultilevel"/>
    <w:tmpl w:val="D5A25FDE"/>
    <w:lvl w:ilvl="0" w:tplc="39167692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512E5DC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BD7E3922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370A0D4A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2556C706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C39CCC26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41720B6C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B3ECED54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6590B11E">
      <w:numFmt w:val="bullet"/>
      <w:lvlText w:val="•"/>
      <w:lvlJc w:val="left"/>
      <w:pPr>
        <w:ind w:left="11974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5DE"/>
    <w:rsid w:val="008851A4"/>
    <w:rsid w:val="00B02B12"/>
    <w:rsid w:val="00D578BE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845F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A4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5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2021-10-14T03:05:00Z</dcterms:created>
  <dcterms:modified xsi:type="dcterms:W3CDTF">2022-07-04T23:30:00Z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