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C8A6" w14:textId="77777777" w:rsidR="001D52E3" w:rsidRDefault="001D52E3">
      <w:pPr>
        <w:pStyle w:val="BodyText"/>
        <w:spacing w:before="8"/>
        <w:rPr>
          <w:rFonts w:ascii="Times New Roman"/>
          <w:sz w:val="12"/>
        </w:rPr>
      </w:pPr>
    </w:p>
    <w:p w14:paraId="57D96A62" w14:textId="77777777" w:rsidR="001D52E3" w:rsidRDefault="0085407E">
      <w:pPr>
        <w:pStyle w:val="Title"/>
        <w:numPr>
          <w:ilvl w:val="2"/>
          <w:numId w:val="14"/>
        </w:numPr>
        <w:tabs>
          <w:tab w:val="left" w:pos="965"/>
          <w:tab w:val="left" w:pos="966"/>
        </w:tabs>
        <w:ind w:hanging="854"/>
      </w:pPr>
      <w:r>
        <w:t>Excavation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filling</w:t>
      </w:r>
      <w:r>
        <w:rPr>
          <w:spacing w:val="-1"/>
        </w:rPr>
        <w:t xml:space="preserve"> </w:t>
      </w:r>
      <w:r>
        <w:t>code</w:t>
      </w:r>
    </w:p>
    <w:p w14:paraId="4AD328E3" w14:textId="77777777" w:rsidR="001D52E3" w:rsidRDefault="001D52E3">
      <w:pPr>
        <w:pStyle w:val="BodyText"/>
        <w:spacing w:before="4"/>
        <w:rPr>
          <w:b/>
          <w:sz w:val="24"/>
        </w:rPr>
      </w:pPr>
    </w:p>
    <w:p w14:paraId="21D46CE6" w14:textId="77777777" w:rsidR="001D52E3" w:rsidRDefault="0085407E">
      <w:pPr>
        <w:pStyle w:val="Heading1"/>
        <w:numPr>
          <w:ilvl w:val="3"/>
          <w:numId w:val="14"/>
        </w:numPr>
        <w:tabs>
          <w:tab w:val="left" w:pos="965"/>
          <w:tab w:val="left" w:pos="966"/>
        </w:tabs>
        <w:ind w:hanging="854"/>
      </w:pPr>
      <w:r>
        <w:t>Application</w:t>
      </w:r>
    </w:p>
    <w:p w14:paraId="6D6284A0" w14:textId="77777777" w:rsidR="001D52E3" w:rsidRDefault="0085407E">
      <w:pPr>
        <w:pStyle w:val="ListParagraph"/>
        <w:numPr>
          <w:ilvl w:val="0"/>
          <w:numId w:val="13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 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identified as</w:t>
      </w:r>
      <w:r>
        <w:rPr>
          <w:spacing w:val="-2"/>
          <w:sz w:val="20"/>
        </w:rPr>
        <w:t xml:space="preserve"> </w:t>
      </w:r>
      <w:r>
        <w:rPr>
          <w:sz w:val="20"/>
        </w:rPr>
        <w:t>requiring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Excavation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filling</w:t>
      </w:r>
      <w:r>
        <w:rPr>
          <w:spacing w:val="-3"/>
          <w:sz w:val="20"/>
        </w:rPr>
        <w:t xml:space="preserve"> </w:t>
      </w:r>
      <w:r>
        <w:rPr>
          <w:sz w:val="20"/>
        </w:rPr>
        <w:t>code 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Tables</w:t>
      </w:r>
      <w:r>
        <w:rPr>
          <w:spacing w:val="-2"/>
          <w:sz w:val="20"/>
        </w:rPr>
        <w:t xml:space="preserve"> </w:t>
      </w:r>
      <w:r>
        <w:rPr>
          <w:sz w:val="20"/>
        </w:rPr>
        <w:t>of 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7786DC7E" w14:textId="77777777" w:rsidR="001D52E3" w:rsidRDefault="001D52E3">
      <w:pPr>
        <w:pStyle w:val="BodyText"/>
        <w:spacing w:before="2"/>
        <w:rPr>
          <w:sz w:val="26"/>
        </w:rPr>
      </w:pPr>
    </w:p>
    <w:p w14:paraId="0BC5BD0C" w14:textId="77777777" w:rsidR="001D52E3" w:rsidRDefault="0085407E">
      <w:pPr>
        <w:pStyle w:val="ListParagraph"/>
        <w:numPr>
          <w:ilvl w:val="0"/>
          <w:numId w:val="13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 be made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3BF21ECC" w14:textId="77777777" w:rsidR="001D52E3" w:rsidRDefault="001D52E3">
      <w:pPr>
        <w:pStyle w:val="BodyText"/>
        <w:spacing w:before="10"/>
        <w:rPr>
          <w:sz w:val="23"/>
        </w:rPr>
      </w:pPr>
    </w:p>
    <w:p w14:paraId="52943CBE" w14:textId="77777777" w:rsidR="001D52E3" w:rsidRDefault="0085407E">
      <w:pPr>
        <w:pStyle w:val="Heading1"/>
        <w:numPr>
          <w:ilvl w:val="3"/>
          <w:numId w:val="14"/>
        </w:numPr>
        <w:tabs>
          <w:tab w:val="left" w:pos="965"/>
          <w:tab w:val="left" w:pos="966"/>
        </w:tabs>
        <w:ind w:hanging="854"/>
      </w:pPr>
      <w:r>
        <w:t>Purpose</w:t>
      </w:r>
    </w:p>
    <w:p w14:paraId="1BEB2D8D" w14:textId="77777777" w:rsidR="001D52E3" w:rsidRDefault="0085407E">
      <w:pPr>
        <w:pStyle w:val="ListParagraph"/>
        <w:numPr>
          <w:ilvl w:val="0"/>
          <w:numId w:val="12"/>
        </w:numPr>
        <w:tabs>
          <w:tab w:val="left" w:pos="679"/>
          <w:tab w:val="left" w:pos="680"/>
        </w:tabs>
        <w:spacing w:before="154" w:line="276" w:lineRule="auto"/>
        <w:ind w:right="322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Excavation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filling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excavation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filling</w:t>
      </w:r>
      <w:r>
        <w:rPr>
          <w:spacing w:val="-1"/>
          <w:sz w:val="20"/>
        </w:rPr>
        <w:t xml:space="preserve"> </w:t>
      </w:r>
      <w:r>
        <w:rPr>
          <w:sz w:val="20"/>
        </w:rPr>
        <w:t>occurs 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manner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adversely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upon</w:t>
      </w:r>
      <w:r>
        <w:rPr>
          <w:spacing w:val="3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amenity,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 values,</w:t>
      </w:r>
      <w:r>
        <w:rPr>
          <w:spacing w:val="-1"/>
          <w:sz w:val="20"/>
        </w:rPr>
        <w:t xml:space="preserve"> </w:t>
      </w:r>
      <w:r>
        <w:rPr>
          <w:sz w:val="20"/>
        </w:rPr>
        <w:t>flooding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drainage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stability.</w:t>
      </w:r>
    </w:p>
    <w:p w14:paraId="283F3C9C" w14:textId="77777777" w:rsidR="001D52E3" w:rsidRDefault="001D52E3">
      <w:pPr>
        <w:pStyle w:val="BodyText"/>
        <w:spacing w:before="1"/>
        <w:rPr>
          <w:sz w:val="23"/>
        </w:rPr>
      </w:pPr>
    </w:p>
    <w:p w14:paraId="1D0503F7" w14:textId="77777777" w:rsidR="001D52E3" w:rsidRDefault="0085407E">
      <w:pPr>
        <w:pStyle w:val="ListParagraph"/>
        <w:numPr>
          <w:ilvl w:val="0"/>
          <w:numId w:val="12"/>
        </w:numPr>
        <w:tabs>
          <w:tab w:val="left" w:pos="566"/>
          <w:tab w:val="left" w:pos="680"/>
        </w:tabs>
        <w:ind w:right="6963" w:hanging="680"/>
        <w:jc w:val="righ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6475E5A8" w14:textId="77777777" w:rsidR="001D52E3" w:rsidRDefault="0085407E">
      <w:pPr>
        <w:pStyle w:val="ListParagraph"/>
        <w:numPr>
          <w:ilvl w:val="1"/>
          <w:numId w:val="12"/>
        </w:numPr>
        <w:tabs>
          <w:tab w:val="left" w:pos="566"/>
          <w:tab w:val="left" w:pos="567"/>
        </w:tabs>
        <w:spacing w:before="34"/>
        <w:ind w:right="6882" w:hanging="1246"/>
        <w:jc w:val="righ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amenity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 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surrounding area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protected;</w:t>
      </w:r>
    </w:p>
    <w:p w14:paraId="19F85073" w14:textId="77777777" w:rsidR="001D52E3" w:rsidRDefault="0085407E">
      <w:pPr>
        <w:pStyle w:val="ListParagraph"/>
        <w:numPr>
          <w:ilvl w:val="1"/>
          <w:numId w:val="12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works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 detrimentally impact</w:t>
      </w:r>
      <w:r>
        <w:rPr>
          <w:spacing w:val="-3"/>
          <w:sz w:val="20"/>
        </w:rPr>
        <w:t xml:space="preserve"> </w:t>
      </w:r>
      <w:r>
        <w:rPr>
          <w:sz w:val="20"/>
        </w:rPr>
        <w:t>upon the environment;</w:t>
      </w:r>
    </w:p>
    <w:p w14:paraId="66330D43" w14:textId="77777777" w:rsidR="001D52E3" w:rsidRDefault="0085407E">
      <w:pPr>
        <w:pStyle w:val="ListParagraph"/>
        <w:numPr>
          <w:ilvl w:val="1"/>
          <w:numId w:val="12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flooding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drainage</w:t>
      </w:r>
      <w:r>
        <w:rPr>
          <w:spacing w:val="-2"/>
          <w:sz w:val="20"/>
        </w:rPr>
        <w:t xml:space="preserve"> </w:t>
      </w:r>
      <w:r>
        <w:rPr>
          <w:sz w:val="20"/>
        </w:rPr>
        <w:t>problems</w:t>
      </w:r>
      <w:r>
        <w:rPr>
          <w:spacing w:val="-2"/>
          <w:sz w:val="20"/>
        </w:rPr>
        <w:t xml:space="preserve"> </w:t>
      </w:r>
      <w:r>
        <w:rPr>
          <w:sz w:val="20"/>
        </w:rPr>
        <w:t>do not</w:t>
      </w:r>
      <w:r>
        <w:rPr>
          <w:spacing w:val="-3"/>
          <w:sz w:val="20"/>
        </w:rPr>
        <w:t xml:space="preserve"> </w:t>
      </w:r>
      <w:r>
        <w:rPr>
          <w:sz w:val="20"/>
        </w:rPr>
        <w:t>result 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works;</w:t>
      </w:r>
    </w:p>
    <w:p w14:paraId="4F90BA1A" w14:textId="77777777" w:rsidR="001D52E3" w:rsidRDefault="0085407E">
      <w:pPr>
        <w:pStyle w:val="ListParagraph"/>
        <w:numPr>
          <w:ilvl w:val="1"/>
          <w:numId w:val="12"/>
        </w:numPr>
        <w:tabs>
          <w:tab w:val="left" w:pos="1245"/>
          <w:tab w:val="left" w:pos="1246"/>
        </w:tabs>
        <w:spacing w:before="34"/>
        <w:rPr>
          <w:sz w:val="20"/>
        </w:rPr>
      </w:pPr>
      <w:r>
        <w:rPr>
          <w:sz w:val="20"/>
        </w:rPr>
        <w:t>works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 create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instability;</w:t>
      </w:r>
    </w:p>
    <w:p w14:paraId="7E404D76" w14:textId="77777777" w:rsidR="001D52E3" w:rsidRDefault="0085407E">
      <w:pPr>
        <w:pStyle w:val="ListParagraph"/>
        <w:numPr>
          <w:ilvl w:val="1"/>
          <w:numId w:val="12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works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involve</w:t>
      </w:r>
      <w:r>
        <w:rPr>
          <w:spacing w:val="-2"/>
          <w:sz w:val="20"/>
        </w:rPr>
        <w:t xml:space="preserve"> </w:t>
      </w:r>
      <w:r>
        <w:rPr>
          <w:sz w:val="20"/>
        </w:rPr>
        <w:t>complex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2"/>
          <w:sz w:val="20"/>
        </w:rPr>
        <w:t xml:space="preserve"> </w:t>
      </w:r>
      <w:r>
        <w:rPr>
          <w:sz w:val="20"/>
        </w:rPr>
        <w:t>solutions.</w:t>
      </w:r>
    </w:p>
    <w:p w14:paraId="03E895CA" w14:textId="77777777" w:rsidR="001D52E3" w:rsidRDefault="001D52E3">
      <w:pPr>
        <w:pStyle w:val="BodyText"/>
        <w:spacing w:before="9"/>
        <w:rPr>
          <w:sz w:val="23"/>
        </w:rPr>
      </w:pPr>
    </w:p>
    <w:p w14:paraId="0CC72BD8" w14:textId="77777777" w:rsidR="001D52E3" w:rsidRDefault="0085407E">
      <w:pPr>
        <w:pStyle w:val="Heading1"/>
        <w:numPr>
          <w:ilvl w:val="3"/>
          <w:numId w:val="14"/>
        </w:numPr>
        <w:tabs>
          <w:tab w:val="left" w:pos="965"/>
          <w:tab w:val="left" w:pos="966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4FE9BF8E" w14:textId="77777777" w:rsidR="001D52E3" w:rsidRDefault="0085407E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9.3.3.3</w:t>
        </w:r>
      </w:hyperlink>
      <w:r>
        <w:rPr>
          <w:b/>
          <w:sz w:val="18"/>
        </w:rPr>
        <w:t>.a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Excavation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filling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1D52E3" w14:paraId="38132F39" w14:textId="77777777">
        <w:trPr>
          <w:trHeight w:val="4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5668C5E" w14:textId="77777777" w:rsidR="001D52E3" w:rsidRDefault="0085407E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A23CD8F" w14:textId="77777777" w:rsidR="001D52E3" w:rsidRDefault="0085407E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A91D7DE" w14:textId="77777777" w:rsidR="001D52E3" w:rsidRDefault="0085407E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D52E3" w14:paraId="5FF24DFF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530773CC" w14:textId="77777777" w:rsidR="001D52E3" w:rsidRDefault="0085407E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1D52E3" w14:paraId="3E344732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6DA71743" w14:textId="77777777" w:rsidR="001D52E3" w:rsidRDefault="008540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slope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stability</w:t>
            </w:r>
          </w:p>
        </w:tc>
      </w:tr>
      <w:tr w:rsidR="001D52E3" w14:paraId="1DACC4E7" w14:textId="77777777">
        <w:trPr>
          <w:trHeight w:val="1780"/>
        </w:trPr>
        <w:tc>
          <w:tcPr>
            <w:tcW w:w="4808" w:type="dxa"/>
          </w:tcPr>
          <w:p w14:paraId="769C2BB1" w14:textId="77777777" w:rsidR="001D52E3" w:rsidRDefault="008540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60452008" w14:textId="77777777" w:rsidR="001D52E3" w:rsidRDefault="0085407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Excavation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filling:</w:t>
            </w:r>
          </w:p>
          <w:p w14:paraId="56EAC120" w14:textId="77777777" w:rsidR="001D52E3" w:rsidRDefault="0085407E">
            <w:pPr>
              <w:pStyle w:val="TableParagraph"/>
              <w:numPr>
                <w:ilvl w:val="0"/>
                <w:numId w:val="11"/>
              </w:numPr>
              <w:tabs>
                <w:tab w:val="left" w:pos="514"/>
              </w:tabs>
              <w:ind w:right="653"/>
              <w:jc w:val="both"/>
              <w:rPr>
                <w:sz w:val="20"/>
              </w:rPr>
            </w:pPr>
            <w:r>
              <w:rPr>
                <w:sz w:val="20"/>
              </w:rPr>
              <w:t>avoids adverse impacts on the amenity, 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adjoining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</w:p>
          <w:p w14:paraId="06FFC9E3" w14:textId="77777777" w:rsidR="001D52E3" w:rsidRDefault="0085407E">
            <w:pPr>
              <w:pStyle w:val="TableParagraph"/>
              <w:numPr>
                <w:ilvl w:val="0"/>
                <w:numId w:val="11"/>
              </w:numPr>
              <w:tabs>
                <w:tab w:val="left" w:pos="514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intrusive;</w:t>
            </w:r>
          </w:p>
        </w:tc>
        <w:tc>
          <w:tcPr>
            <w:tcW w:w="4808" w:type="dxa"/>
          </w:tcPr>
          <w:p w14:paraId="1DF0B41A" w14:textId="77777777" w:rsidR="001D52E3" w:rsidRDefault="008540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363A0A7C" w14:textId="77777777" w:rsidR="001D52E3" w:rsidRDefault="008540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Excavation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fill:</w:t>
            </w:r>
          </w:p>
          <w:p w14:paraId="6BB103FF" w14:textId="77777777" w:rsidR="001D52E3" w:rsidRDefault="0085407E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  <w:tab w:val="left" w:pos="572"/>
              </w:tabs>
              <w:ind w:right="20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height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wall;</w:t>
            </w:r>
          </w:p>
          <w:p w14:paraId="00F33C63" w14:textId="77777777" w:rsidR="001D52E3" w:rsidRDefault="0085407E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  <w:tab w:val="left" w:pos="572"/>
              </w:tabs>
              <w:ind w:right="257"/>
              <w:rPr>
                <w:sz w:val="20"/>
              </w:rPr>
            </w:pPr>
            <w:r>
              <w:rPr>
                <w:sz w:val="20"/>
              </w:rPr>
              <w:t xml:space="preserve">is set back a minimum of 2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 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exceeding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805" w:type="dxa"/>
          </w:tcPr>
          <w:p w14:paraId="0E604110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80A98D7" w14:textId="77777777" w:rsidR="001D52E3" w:rsidRDefault="001D52E3">
      <w:pPr>
        <w:pStyle w:val="BodyText"/>
        <w:rPr>
          <w:b/>
        </w:rPr>
      </w:pPr>
    </w:p>
    <w:p w14:paraId="199633CE" w14:textId="77777777" w:rsidR="001D52E3" w:rsidRDefault="001D52E3">
      <w:pPr>
        <w:pStyle w:val="BodyText"/>
        <w:rPr>
          <w:b/>
        </w:rPr>
      </w:pPr>
    </w:p>
    <w:p w14:paraId="324E30CE" w14:textId="77777777" w:rsidR="001D52E3" w:rsidRDefault="0085407E">
      <w:pPr>
        <w:pStyle w:val="BodyText"/>
        <w:spacing w:before="5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4F9BB85" wp14:editId="4B9B931D">
            <wp:simplePos x="0" y="0"/>
            <wp:positionH relativeFrom="page">
              <wp:posOffset>4123054</wp:posOffset>
            </wp:positionH>
            <wp:positionV relativeFrom="paragraph">
              <wp:posOffset>144770</wp:posOffset>
            </wp:positionV>
            <wp:extent cx="5738073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07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30B30" w14:textId="77777777" w:rsidR="001D52E3" w:rsidRDefault="001D52E3">
      <w:pPr>
        <w:rPr>
          <w:sz w:val="16"/>
        </w:rPr>
        <w:sectPr w:rsidR="001D52E3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7BC12968" w14:textId="77777777" w:rsidR="001D52E3" w:rsidRDefault="009E3385">
      <w:pPr>
        <w:pStyle w:val="BodyText"/>
        <w:spacing w:before="8"/>
        <w:rPr>
          <w:b/>
        </w:rPr>
      </w:pPr>
      <w:r>
        <w:lastRenderedPageBreak/>
        <w:pict w14:anchorId="2A67A969">
          <v:rect id="_x0000_s2050" style="position:absolute;margin-left:253pt;margin-top:114.5pt;width:2.9pt;height:.5pt;z-index:-25165824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1D52E3" w14:paraId="5DB6B3AC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C5E71D8" w14:textId="77777777" w:rsidR="001D52E3" w:rsidRDefault="0085407E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E423713" w14:textId="77777777" w:rsidR="001D52E3" w:rsidRDefault="0085407E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D4791F2" w14:textId="77777777" w:rsidR="001D52E3" w:rsidRDefault="0085407E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D52E3" w14:paraId="7EE570F9" w14:textId="77777777">
        <w:trPr>
          <w:trHeight w:val="2741"/>
        </w:trPr>
        <w:tc>
          <w:tcPr>
            <w:tcW w:w="4808" w:type="dxa"/>
            <w:vMerge w:val="restart"/>
          </w:tcPr>
          <w:p w14:paraId="4517C79E" w14:textId="77777777" w:rsidR="001D52E3" w:rsidRDefault="0085407E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spacing w:before="78"/>
              <w:ind w:right="12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rely 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impact;</w:t>
            </w:r>
          </w:p>
          <w:p w14:paraId="3C51D516" w14:textId="77777777" w:rsidR="001D52E3" w:rsidRDefault="0085407E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incorporates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elements;</w:t>
            </w:r>
          </w:p>
          <w:p w14:paraId="2A687AEB" w14:textId="77777777" w:rsidR="001D52E3" w:rsidRDefault="0085407E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avoids adverse impacts on landscape values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excessive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landform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 a result of the location, position on site,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scale, design, extent and alignment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earthworks, roads, driveways, retaining walls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on-ground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in-ground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infrastructure;</w:t>
            </w:r>
          </w:p>
          <w:p w14:paraId="05405F9E" w14:textId="77777777" w:rsidR="001D52E3" w:rsidRDefault="0085407E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ind w:right="128"/>
              <w:rPr>
                <w:sz w:val="20"/>
              </w:rPr>
            </w:pPr>
            <w:r>
              <w:rPr>
                <w:sz w:val="20"/>
              </w:rPr>
              <w:t>other than Building work, avoids adverse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adjoining premises and does rely on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solutions.</w:t>
            </w:r>
          </w:p>
        </w:tc>
        <w:tc>
          <w:tcPr>
            <w:tcW w:w="4808" w:type="dxa"/>
          </w:tcPr>
          <w:p w14:paraId="11A0E680" w14:textId="77777777" w:rsidR="001D52E3" w:rsidRDefault="0085407E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</w:tabs>
              <w:spacing w:before="78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does not exceed a maximum of 2 batters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not greater than 3.6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in total height)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lot;</w:t>
            </w:r>
          </w:p>
          <w:p w14:paraId="64B77585" w14:textId="77777777" w:rsidR="001D52E3" w:rsidRDefault="0085407E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</w:tabs>
              <w:spacing w:before="2"/>
              <w:ind w:right="164"/>
              <w:jc w:val="both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incorporate landscaping in accordance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requirements of Planning scheme policy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Landscaping.</w:t>
            </w:r>
          </w:p>
          <w:p w14:paraId="6D2451EB" w14:textId="77777777" w:rsidR="001D52E3" w:rsidRDefault="001D52E3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567A613" w14:textId="77777777" w:rsidR="001D52E3" w:rsidRDefault="0085407E">
            <w:pPr>
              <w:pStyle w:val="TableParagraph"/>
              <w:ind w:left="83" w:right="70"/>
              <w:rPr>
                <w:sz w:val="16"/>
              </w:rPr>
            </w:pPr>
            <w:r>
              <w:rPr>
                <w:sz w:val="16"/>
              </w:rPr>
              <w:t>Note – Planning Scheme Policy - FNQROC Regional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 Manual contains requirements for the design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specification for excavation and filling associated with batters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retaining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walls.</w:t>
            </w:r>
          </w:p>
        </w:tc>
        <w:tc>
          <w:tcPr>
            <w:tcW w:w="4805" w:type="dxa"/>
          </w:tcPr>
          <w:p w14:paraId="145AEA91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5337900F" w14:textId="77777777">
        <w:trPr>
          <w:trHeight w:val="1771"/>
        </w:trPr>
        <w:tc>
          <w:tcPr>
            <w:tcW w:w="4808" w:type="dxa"/>
            <w:vMerge/>
            <w:tcBorders>
              <w:top w:val="nil"/>
            </w:tcBorders>
          </w:tcPr>
          <w:p w14:paraId="432BF86B" w14:textId="77777777" w:rsidR="001D52E3" w:rsidRDefault="001D52E3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08E5F35F" w14:textId="77777777" w:rsidR="001D52E3" w:rsidRDefault="0085407E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78B63676" w14:textId="77777777" w:rsidR="001D52E3" w:rsidRDefault="0085407E">
            <w:pPr>
              <w:pStyle w:val="TableParagraph"/>
              <w:ind w:left="83" w:right="314"/>
              <w:rPr>
                <w:sz w:val="20"/>
              </w:rPr>
            </w:pPr>
            <w:r>
              <w:rPr>
                <w:sz w:val="20"/>
              </w:rPr>
              <w:t>Soil used for filling or spoil from excavation is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stockpiled for a period exceeding one month from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 commencement of the excavation or filling,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</w:p>
          <w:p w14:paraId="01543A7E" w14:textId="77777777" w:rsidR="001D52E3" w:rsidRDefault="0085407E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  <w:tab w:val="left" w:pos="569"/>
              </w:tabs>
              <w:spacing w:line="230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adjoining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premises;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7549D5D" w14:textId="77777777" w:rsidR="001D52E3" w:rsidRDefault="0085407E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  <w:tab w:val="left" w:pos="569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 frontage.</w:t>
            </w:r>
          </w:p>
        </w:tc>
        <w:tc>
          <w:tcPr>
            <w:tcW w:w="4805" w:type="dxa"/>
          </w:tcPr>
          <w:p w14:paraId="2425A4FF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31CAB83C" w14:textId="77777777">
        <w:trPr>
          <w:trHeight w:val="3297"/>
        </w:trPr>
        <w:tc>
          <w:tcPr>
            <w:tcW w:w="4808" w:type="dxa"/>
            <w:vMerge/>
            <w:tcBorders>
              <w:top w:val="nil"/>
            </w:tcBorders>
          </w:tcPr>
          <w:p w14:paraId="159E613D" w14:textId="77777777" w:rsidR="001D52E3" w:rsidRDefault="001D52E3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78050B6B" w14:textId="77777777" w:rsidR="001D52E3" w:rsidRDefault="0085407E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7493F2CA" w14:textId="77777777" w:rsidR="001D52E3" w:rsidRDefault="0085407E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Retaining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walls:</w:t>
            </w:r>
          </w:p>
          <w:p w14:paraId="6AD63760" w14:textId="77777777" w:rsidR="001D52E3" w:rsidRDefault="0085407E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ind w:right="519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where incorporated within a level 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</w:p>
          <w:p w14:paraId="371751CA" w14:textId="77777777" w:rsidR="001D52E3" w:rsidRDefault="0085407E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where not incorporated within a level 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building;</w:t>
            </w:r>
          </w:p>
          <w:p w14:paraId="14A98C3A" w14:textId="77777777" w:rsidR="001D52E3" w:rsidRDefault="0085407E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spacing w:before="1"/>
              <w:ind w:right="264"/>
              <w:rPr>
                <w:sz w:val="20"/>
              </w:rPr>
            </w:pPr>
            <w:r>
              <w:rPr>
                <w:sz w:val="20"/>
              </w:rPr>
              <w:t>where multiple retaining walls are used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walls.</w:t>
            </w:r>
          </w:p>
          <w:p w14:paraId="47753861" w14:textId="77777777" w:rsidR="001D52E3" w:rsidRDefault="001D52E3">
            <w:pPr>
              <w:pStyle w:val="TableParagraph"/>
              <w:ind w:left="0"/>
              <w:rPr>
                <w:b/>
                <w:sz w:val="20"/>
              </w:rPr>
            </w:pPr>
          </w:p>
          <w:p w14:paraId="7700BAA0" w14:textId="77777777" w:rsidR="001D52E3" w:rsidRDefault="0085407E">
            <w:pPr>
              <w:pStyle w:val="TableParagraph"/>
              <w:ind w:left="83" w:right="123"/>
              <w:rPr>
                <w:sz w:val="16"/>
              </w:rPr>
            </w:pPr>
            <w:r>
              <w:rPr>
                <w:sz w:val="16"/>
              </w:rPr>
              <w:t>Note – Cumulative is calculated upon the total length of retaining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walls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site.</w:t>
            </w:r>
          </w:p>
        </w:tc>
        <w:tc>
          <w:tcPr>
            <w:tcW w:w="4805" w:type="dxa"/>
          </w:tcPr>
          <w:p w14:paraId="643CDF8E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24C3C6C" w14:textId="77777777" w:rsidR="009E3385" w:rsidRPr="009E3385" w:rsidRDefault="009E3385" w:rsidP="009E3385"/>
          <w:p w14:paraId="27175C46" w14:textId="77777777" w:rsidR="009E3385" w:rsidRPr="009E3385" w:rsidRDefault="009E3385" w:rsidP="009E3385"/>
          <w:p w14:paraId="7DDBBE71" w14:textId="77777777" w:rsidR="009E3385" w:rsidRPr="009E3385" w:rsidRDefault="009E3385" w:rsidP="009E3385"/>
          <w:p w14:paraId="34C0160D" w14:textId="77777777" w:rsidR="009E3385" w:rsidRPr="009E3385" w:rsidRDefault="009E3385" w:rsidP="009E3385"/>
          <w:p w14:paraId="46444EB6" w14:textId="77777777" w:rsidR="009E3385" w:rsidRPr="009E3385" w:rsidRDefault="009E3385" w:rsidP="009E3385"/>
          <w:p w14:paraId="362365DF" w14:textId="77777777" w:rsidR="009E3385" w:rsidRPr="009E3385" w:rsidRDefault="009E3385" w:rsidP="009E3385"/>
          <w:p w14:paraId="5405A52E" w14:textId="77777777" w:rsidR="009E3385" w:rsidRPr="009E3385" w:rsidRDefault="009E3385" w:rsidP="009E3385"/>
          <w:p w14:paraId="21761B38" w14:textId="77777777" w:rsidR="009E3385" w:rsidRPr="009E3385" w:rsidRDefault="009E3385" w:rsidP="009E3385"/>
          <w:p w14:paraId="33033445" w14:textId="77777777" w:rsidR="009E3385" w:rsidRPr="009E3385" w:rsidRDefault="009E3385" w:rsidP="009E3385"/>
          <w:p w14:paraId="16D845AB" w14:textId="77777777" w:rsidR="009E3385" w:rsidRPr="009E3385" w:rsidRDefault="009E3385" w:rsidP="009E3385"/>
          <w:p w14:paraId="3FD5FF99" w14:textId="77777777" w:rsidR="009E3385" w:rsidRPr="009E3385" w:rsidRDefault="009E3385" w:rsidP="009E3385"/>
          <w:p w14:paraId="21FA706A" w14:textId="77777777" w:rsidR="009E3385" w:rsidRPr="009E3385" w:rsidRDefault="009E3385" w:rsidP="009E3385"/>
          <w:p w14:paraId="720480B6" w14:textId="7F1E32AD" w:rsidR="009E3385" w:rsidRPr="009E3385" w:rsidRDefault="009E3385" w:rsidP="009E3385"/>
        </w:tc>
      </w:tr>
    </w:tbl>
    <w:p w14:paraId="490AA1D9" w14:textId="77777777" w:rsidR="001D52E3" w:rsidRDefault="001D52E3">
      <w:pPr>
        <w:rPr>
          <w:rFonts w:ascii="Times New Roman"/>
          <w:sz w:val="18"/>
        </w:rPr>
        <w:sectPr w:rsidR="001D52E3">
          <w:headerReference w:type="default" r:id="rId10"/>
          <w:footerReference w:type="default" r:id="rId11"/>
          <w:pgSz w:w="16840" w:h="11910" w:orient="landscape"/>
          <w:pgMar w:top="1180" w:right="1020" w:bottom="840" w:left="1020" w:header="611" w:footer="648" w:gutter="0"/>
          <w:pgNumType w:start="517"/>
          <w:cols w:space="720"/>
        </w:sectPr>
      </w:pPr>
    </w:p>
    <w:p w14:paraId="37EFE9AF" w14:textId="77777777" w:rsidR="001D52E3" w:rsidRDefault="001D52E3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1D52E3" w14:paraId="0F862C20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9E4AEFA" w14:textId="77777777" w:rsidR="001D52E3" w:rsidRDefault="008540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5195C7A" w14:textId="77777777" w:rsidR="001D52E3" w:rsidRDefault="008540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8FD7BE0" w14:textId="77777777" w:rsidR="001D52E3" w:rsidRDefault="008540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D52E3" w14:paraId="179D1491" w14:textId="77777777">
        <w:trPr>
          <w:trHeight w:val="962"/>
        </w:trPr>
        <w:tc>
          <w:tcPr>
            <w:tcW w:w="4808" w:type="dxa"/>
          </w:tcPr>
          <w:p w14:paraId="295782BF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1D3F98EE" w14:textId="77777777" w:rsidR="001D52E3" w:rsidRDefault="0085407E">
            <w:pPr>
              <w:pStyle w:val="TableParagraph"/>
              <w:spacing w:before="6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AO1.4</w:t>
            </w:r>
          </w:p>
          <w:p w14:paraId="2BDA9723" w14:textId="77777777" w:rsidR="001D52E3" w:rsidRDefault="0085407E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Excavation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exceed 40%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8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lesser.</w:t>
            </w:r>
          </w:p>
        </w:tc>
        <w:tc>
          <w:tcPr>
            <w:tcW w:w="4805" w:type="dxa"/>
          </w:tcPr>
          <w:p w14:paraId="7BE4E7C9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1262CB63" w14:textId="77777777">
        <w:trPr>
          <w:trHeight w:val="1145"/>
        </w:trPr>
        <w:tc>
          <w:tcPr>
            <w:tcW w:w="4808" w:type="dxa"/>
          </w:tcPr>
          <w:p w14:paraId="002AAC9C" w14:textId="77777777" w:rsidR="001D52E3" w:rsidRDefault="008540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002C9D6A" w14:textId="77777777" w:rsidR="001D52E3" w:rsidRDefault="0085407E">
            <w:pPr>
              <w:pStyle w:val="TableParagraph"/>
              <w:spacing w:before="1"/>
              <w:ind w:right="196"/>
              <w:rPr>
                <w:sz w:val="20"/>
              </w:rPr>
            </w:pPr>
            <w:r>
              <w:rPr>
                <w:sz w:val="20"/>
              </w:rPr>
              <w:t>Excavation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instability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adjacent land.</w:t>
            </w:r>
          </w:p>
        </w:tc>
        <w:tc>
          <w:tcPr>
            <w:tcW w:w="4808" w:type="dxa"/>
          </w:tcPr>
          <w:p w14:paraId="4A9F9C96" w14:textId="77777777" w:rsidR="001D52E3" w:rsidRDefault="008540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68470DBB" w14:textId="77777777" w:rsidR="001D52E3" w:rsidRDefault="0085407E">
            <w:pPr>
              <w:pStyle w:val="TableParagraph"/>
              <w:spacing w:before="1"/>
              <w:ind w:right="47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earthworks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batters,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steeper than 1 in 2 (50%) and higher than 1.5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 geotechnical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certification.</w:t>
            </w:r>
          </w:p>
        </w:tc>
        <w:tc>
          <w:tcPr>
            <w:tcW w:w="4805" w:type="dxa"/>
          </w:tcPr>
          <w:p w14:paraId="08E69EB2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61C7A77C" w14:textId="77777777">
        <w:trPr>
          <w:trHeight w:val="436"/>
        </w:trPr>
        <w:tc>
          <w:tcPr>
            <w:tcW w:w="14421" w:type="dxa"/>
            <w:gridSpan w:val="3"/>
            <w:shd w:val="clear" w:color="auto" w:fill="D9D9D9"/>
          </w:tcPr>
          <w:p w14:paraId="73215BB2" w14:textId="77777777" w:rsidR="001D52E3" w:rsidRDefault="0085407E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Protection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public utilities</w:t>
            </w:r>
          </w:p>
        </w:tc>
      </w:tr>
      <w:tr w:rsidR="001D52E3" w14:paraId="0DB4BEF5" w14:textId="77777777">
        <w:trPr>
          <w:trHeight w:val="1456"/>
        </w:trPr>
        <w:tc>
          <w:tcPr>
            <w:tcW w:w="4808" w:type="dxa"/>
          </w:tcPr>
          <w:p w14:paraId="43712892" w14:textId="77777777" w:rsidR="001D52E3" w:rsidRDefault="008540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672E51C9" w14:textId="77777777" w:rsidR="001D52E3" w:rsidRDefault="0085407E">
            <w:pPr>
              <w:pStyle w:val="TableParagraph"/>
              <w:spacing w:before="1"/>
              <w:ind w:right="303"/>
              <w:rPr>
                <w:sz w:val="20"/>
              </w:rPr>
            </w:pPr>
            <w:r>
              <w:rPr>
                <w:sz w:val="20"/>
              </w:rPr>
              <w:t>Excavation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detrimental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 Utilities.</w:t>
            </w:r>
          </w:p>
        </w:tc>
        <w:tc>
          <w:tcPr>
            <w:tcW w:w="4808" w:type="dxa"/>
          </w:tcPr>
          <w:p w14:paraId="770489AC" w14:textId="77777777" w:rsidR="001D52E3" w:rsidRDefault="008540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04227CC8" w14:textId="77777777" w:rsidR="001D52E3" w:rsidRDefault="0085407E">
            <w:pPr>
              <w:pStyle w:val="TableParagraph"/>
              <w:spacing w:before="1"/>
              <w:ind w:right="312"/>
              <w:rPr>
                <w:sz w:val="20"/>
              </w:rPr>
            </w:pPr>
            <w:r>
              <w:rPr>
                <w:sz w:val="20"/>
              </w:rPr>
              <w:t>Excavation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utilities.</w:t>
            </w:r>
          </w:p>
          <w:p w14:paraId="3A19AA59" w14:textId="77777777" w:rsidR="001D52E3" w:rsidRDefault="001D52E3">
            <w:pPr>
              <w:pStyle w:val="TableParagraph"/>
              <w:ind w:left="0"/>
              <w:rPr>
                <w:b/>
                <w:sz w:val="20"/>
              </w:rPr>
            </w:pPr>
          </w:p>
          <w:p w14:paraId="05A8D9D3" w14:textId="77777777" w:rsidR="001D52E3" w:rsidRDefault="0085407E">
            <w:pPr>
              <w:pStyle w:val="TableParagraph"/>
              <w:ind w:right="307"/>
              <w:rPr>
                <w:sz w:val="16"/>
              </w:rPr>
            </w:pPr>
            <w:r>
              <w:rPr>
                <w:sz w:val="16"/>
              </w:rPr>
              <w:t>Editor’s Note – Queensland Development Code (QDC) MP1.4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applies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development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 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Building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work.</w:t>
            </w:r>
          </w:p>
        </w:tc>
        <w:tc>
          <w:tcPr>
            <w:tcW w:w="4805" w:type="dxa"/>
          </w:tcPr>
          <w:p w14:paraId="39B91DB0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4A004DB2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6A0E848F" w14:textId="77777777" w:rsidR="001D52E3" w:rsidRDefault="0085407E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1D52E3" w14:paraId="1D9A7C59" w14:textId="77777777">
        <w:trPr>
          <w:trHeight w:val="400"/>
        </w:trPr>
        <w:tc>
          <w:tcPr>
            <w:tcW w:w="14421" w:type="dxa"/>
            <w:gridSpan w:val="3"/>
            <w:shd w:val="clear" w:color="auto" w:fill="D9D9D9"/>
          </w:tcPr>
          <w:p w14:paraId="08B18726" w14:textId="77777777" w:rsidR="001D52E3" w:rsidRDefault="0085407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1D52E3" w14:paraId="511D5BEE" w14:textId="77777777">
        <w:trPr>
          <w:trHeight w:val="1586"/>
        </w:trPr>
        <w:tc>
          <w:tcPr>
            <w:tcW w:w="4808" w:type="dxa"/>
          </w:tcPr>
          <w:p w14:paraId="4AA11702" w14:textId="77777777" w:rsidR="001D52E3" w:rsidRDefault="008540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20FC75CE" w14:textId="77777777" w:rsidR="001D52E3" w:rsidRDefault="0085407E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Excavation and filling incorporates construction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finishes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landscape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 amenity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locality.</w:t>
            </w:r>
          </w:p>
        </w:tc>
        <w:tc>
          <w:tcPr>
            <w:tcW w:w="4808" w:type="dxa"/>
          </w:tcPr>
          <w:p w14:paraId="10401DA8" w14:textId="77777777" w:rsidR="001D52E3" w:rsidRDefault="008540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06BE63E4" w14:textId="77777777" w:rsidR="001D52E3" w:rsidRDefault="0085407E"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subdued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non-reflective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palette.</w:t>
            </w:r>
          </w:p>
          <w:p w14:paraId="510ADB99" w14:textId="77777777" w:rsidR="001D52E3" w:rsidRDefault="0085407E">
            <w:pPr>
              <w:pStyle w:val="TableParagraph"/>
              <w:spacing w:before="185"/>
              <w:ind w:right="297"/>
              <w:rPr>
                <w:sz w:val="16"/>
              </w:rPr>
            </w:pPr>
            <w:r>
              <w:rPr>
                <w:sz w:val="16"/>
              </w:rPr>
              <w:t xml:space="preserve">Note – Examples of suitable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include shades of green,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green,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green,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green,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blue,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indigo,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brown,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grey,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green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yellow.</w:t>
            </w:r>
          </w:p>
        </w:tc>
        <w:tc>
          <w:tcPr>
            <w:tcW w:w="4805" w:type="dxa"/>
          </w:tcPr>
          <w:p w14:paraId="28975825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1400DB98" w14:textId="77777777">
        <w:trPr>
          <w:trHeight w:val="2011"/>
        </w:trPr>
        <w:tc>
          <w:tcPr>
            <w:tcW w:w="4808" w:type="dxa"/>
          </w:tcPr>
          <w:p w14:paraId="6E5CA727" w14:textId="77777777" w:rsidR="001D52E3" w:rsidRDefault="008540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7385805F" w14:textId="77777777" w:rsidR="001D52E3" w:rsidRDefault="0085407E">
            <w:pPr>
              <w:pStyle w:val="TableParagraph"/>
              <w:spacing w:before="1"/>
              <w:ind w:right="279"/>
              <w:rPr>
                <w:sz w:val="20"/>
              </w:rPr>
            </w:pPr>
            <w:r>
              <w:rPr>
                <w:sz w:val="20"/>
              </w:rPr>
              <w:t>The height of excavation or filling does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amenity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adjoining premises, the streetscape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surrounding area when considering the height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expected development that could occur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premises once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completed.</w:t>
            </w:r>
          </w:p>
        </w:tc>
        <w:tc>
          <w:tcPr>
            <w:tcW w:w="4808" w:type="dxa"/>
          </w:tcPr>
          <w:p w14:paraId="639AAA6E" w14:textId="77777777" w:rsidR="001D52E3" w:rsidRDefault="008540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3F8929C8" w14:textId="77777777" w:rsidR="001D52E3" w:rsidRDefault="008540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0C14C61C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FF50B44" w14:textId="77777777" w:rsidR="001D52E3" w:rsidRDefault="001D52E3">
      <w:pPr>
        <w:rPr>
          <w:rFonts w:ascii="Times New Roman"/>
          <w:sz w:val="18"/>
        </w:rPr>
        <w:sectPr w:rsidR="001D52E3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76BE209E" w14:textId="77777777" w:rsidR="001D52E3" w:rsidRDefault="001D52E3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1D52E3" w14:paraId="7149BDCA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6F64368" w14:textId="77777777" w:rsidR="001D52E3" w:rsidRDefault="0085407E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084F047" w14:textId="77777777" w:rsidR="001D52E3" w:rsidRDefault="0085407E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702CB9A" w14:textId="77777777" w:rsidR="001D52E3" w:rsidRDefault="0085407E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D52E3" w14:paraId="4CA480F2" w14:textId="77777777">
        <w:trPr>
          <w:trHeight w:val="383"/>
        </w:trPr>
        <w:tc>
          <w:tcPr>
            <w:tcW w:w="14421" w:type="dxa"/>
            <w:gridSpan w:val="3"/>
            <w:shd w:val="clear" w:color="auto" w:fill="D9D9D9"/>
          </w:tcPr>
          <w:p w14:paraId="3502EF56" w14:textId="77777777" w:rsidR="001D52E3" w:rsidRDefault="0085407E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</w:p>
        </w:tc>
      </w:tr>
      <w:tr w:rsidR="001D52E3" w14:paraId="557F8B18" w14:textId="77777777">
        <w:trPr>
          <w:trHeight w:val="1092"/>
        </w:trPr>
        <w:tc>
          <w:tcPr>
            <w:tcW w:w="4808" w:type="dxa"/>
            <w:vMerge w:val="restart"/>
          </w:tcPr>
          <w:p w14:paraId="5DF3A16C" w14:textId="77777777" w:rsidR="001D52E3" w:rsidRDefault="0085407E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6684A072" w14:textId="77777777" w:rsidR="001D52E3" w:rsidRDefault="0085407E">
            <w:pPr>
              <w:pStyle w:val="TableParagraph"/>
              <w:ind w:left="83" w:right="253"/>
              <w:rPr>
                <w:sz w:val="20"/>
              </w:rPr>
            </w:pPr>
            <w:r>
              <w:rPr>
                <w:sz w:val="20"/>
              </w:rPr>
              <w:t>Excavation or filling does not adversely impact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flows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flooding.</w:t>
            </w:r>
          </w:p>
        </w:tc>
        <w:tc>
          <w:tcPr>
            <w:tcW w:w="4808" w:type="dxa"/>
          </w:tcPr>
          <w:p w14:paraId="090C2B0E" w14:textId="77777777" w:rsidR="001D52E3" w:rsidRDefault="0085407E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32DC724E" w14:textId="77777777" w:rsidR="001D52E3" w:rsidRDefault="0085407E">
            <w:pPr>
              <w:pStyle w:val="TableParagraph"/>
              <w:ind w:left="83" w:right="294"/>
              <w:rPr>
                <w:sz w:val="20"/>
              </w:rPr>
            </w:pPr>
            <w:r>
              <w:rPr>
                <w:sz w:val="20"/>
              </w:rPr>
              <w:t>Stormwater drainage flows are taken to a lawful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discharge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worsening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downstream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upstream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properties.</w:t>
            </w:r>
          </w:p>
        </w:tc>
        <w:tc>
          <w:tcPr>
            <w:tcW w:w="4805" w:type="dxa"/>
          </w:tcPr>
          <w:p w14:paraId="4E19F958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4858A6AA" w14:textId="77777777">
        <w:trPr>
          <w:trHeight w:val="1310"/>
        </w:trPr>
        <w:tc>
          <w:tcPr>
            <w:tcW w:w="4808" w:type="dxa"/>
            <w:vMerge/>
            <w:tcBorders>
              <w:top w:val="nil"/>
            </w:tcBorders>
          </w:tcPr>
          <w:p w14:paraId="190807AA" w14:textId="77777777" w:rsidR="001D52E3" w:rsidRDefault="001D52E3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41AC678" w14:textId="77777777" w:rsidR="001D52E3" w:rsidRDefault="0085407E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723CCEE5" w14:textId="77777777" w:rsidR="001D52E3" w:rsidRDefault="0085407E">
            <w:pPr>
              <w:pStyle w:val="TableParagraph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Excavation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filling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result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in:</w:t>
            </w:r>
          </w:p>
          <w:p w14:paraId="21DA1736" w14:textId="77777777" w:rsidR="001D52E3" w:rsidRDefault="0085407E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6B93B5F" w14:textId="77777777" w:rsidR="001D52E3" w:rsidRDefault="0085407E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erosive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velocity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adjoining premises.</w:t>
            </w:r>
          </w:p>
        </w:tc>
        <w:tc>
          <w:tcPr>
            <w:tcW w:w="4805" w:type="dxa"/>
          </w:tcPr>
          <w:p w14:paraId="4B2793A9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7A03057C" w14:textId="77777777">
        <w:trPr>
          <w:trHeight w:val="1319"/>
        </w:trPr>
        <w:tc>
          <w:tcPr>
            <w:tcW w:w="4808" w:type="dxa"/>
            <w:vMerge/>
            <w:tcBorders>
              <w:top w:val="nil"/>
            </w:tcBorders>
          </w:tcPr>
          <w:p w14:paraId="0BFEB3A8" w14:textId="77777777" w:rsidR="001D52E3" w:rsidRDefault="001D52E3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53EFD16" w14:textId="77777777" w:rsidR="001D52E3" w:rsidRDefault="0085407E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AO6.3</w:t>
            </w:r>
          </w:p>
          <w:p w14:paraId="1C8012A8" w14:textId="77777777" w:rsidR="001D52E3" w:rsidRDefault="0085407E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berms:</w:t>
            </w:r>
          </w:p>
          <w:p w14:paraId="78586C74" w14:textId="77777777" w:rsidR="001D52E3" w:rsidRDefault="0085407E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upwards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slope;</w:t>
            </w:r>
          </w:p>
          <w:p w14:paraId="73458B88" w14:textId="77777777" w:rsidR="001D52E3" w:rsidRDefault="0085407E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ind w:right="415"/>
              <w:rPr>
                <w:sz w:val="20"/>
              </w:rPr>
            </w:pPr>
            <w:r>
              <w:rPr>
                <w:sz w:val="20"/>
              </w:rPr>
              <w:t>contain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accommodate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drainage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flows.</w:t>
            </w:r>
          </w:p>
        </w:tc>
        <w:tc>
          <w:tcPr>
            <w:tcW w:w="4805" w:type="dxa"/>
          </w:tcPr>
          <w:p w14:paraId="4E06E81A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28439D0E" w14:textId="77777777">
        <w:trPr>
          <w:trHeight w:val="1310"/>
        </w:trPr>
        <w:tc>
          <w:tcPr>
            <w:tcW w:w="4808" w:type="dxa"/>
            <w:vMerge/>
            <w:tcBorders>
              <w:top w:val="nil"/>
            </w:tcBorders>
          </w:tcPr>
          <w:p w14:paraId="60F6504B" w14:textId="77777777" w:rsidR="001D52E3" w:rsidRDefault="001D52E3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4733CF6" w14:textId="77777777" w:rsidR="001D52E3" w:rsidRDefault="0085407E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AO6.4</w:t>
            </w:r>
          </w:p>
          <w:p w14:paraId="33F6A2E7" w14:textId="77777777" w:rsidR="001D52E3" w:rsidRDefault="0085407E">
            <w:pPr>
              <w:pStyle w:val="TableParagraph"/>
              <w:ind w:left="83" w:right="314"/>
              <w:rPr>
                <w:sz w:val="20"/>
              </w:rPr>
            </w:pPr>
            <w:r>
              <w:rPr>
                <w:spacing w:val="-5"/>
                <w:sz w:val="20"/>
              </w:rPr>
              <w:t>Excavation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filling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result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increase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volume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concentration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in:</w:t>
            </w:r>
          </w:p>
          <w:p w14:paraId="17D44339" w14:textId="77777777" w:rsidR="001D52E3" w:rsidRDefault="0085407E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spacing w:line="228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overland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 paths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 and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sites;</w:t>
            </w:r>
          </w:p>
          <w:p w14:paraId="4523AA3D" w14:textId="77777777" w:rsidR="001D52E3" w:rsidRDefault="0085407E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waterways.</w:t>
            </w:r>
          </w:p>
        </w:tc>
        <w:tc>
          <w:tcPr>
            <w:tcW w:w="4805" w:type="dxa"/>
          </w:tcPr>
          <w:p w14:paraId="0446B969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4C41724C" w14:textId="77777777">
        <w:trPr>
          <w:trHeight w:val="1872"/>
        </w:trPr>
        <w:tc>
          <w:tcPr>
            <w:tcW w:w="4808" w:type="dxa"/>
            <w:vMerge/>
            <w:tcBorders>
              <w:top w:val="nil"/>
            </w:tcBorders>
          </w:tcPr>
          <w:p w14:paraId="44ECE67F" w14:textId="77777777" w:rsidR="001D52E3" w:rsidRDefault="001D52E3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4F5369C2" w14:textId="77777777" w:rsidR="001D52E3" w:rsidRDefault="0085407E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AO6.5</w:t>
            </w:r>
          </w:p>
          <w:p w14:paraId="4E0D063A" w14:textId="77777777" w:rsidR="001D52E3" w:rsidRDefault="0085407E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Excavation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occur:</w:t>
            </w:r>
          </w:p>
          <w:p w14:paraId="64B4B53C" w14:textId="77777777" w:rsidR="001D52E3" w:rsidRDefault="0085407E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waterway;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399BAA8" w14:textId="77777777" w:rsidR="001D52E3" w:rsidRDefault="0085407E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riparian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corridor.</w:t>
            </w:r>
          </w:p>
          <w:p w14:paraId="3B9A7C2C" w14:textId="77777777" w:rsidR="001D52E3" w:rsidRDefault="001D52E3">
            <w:pPr>
              <w:pStyle w:val="TableParagraph"/>
              <w:ind w:left="0"/>
              <w:rPr>
                <w:b/>
                <w:sz w:val="20"/>
              </w:rPr>
            </w:pPr>
          </w:p>
          <w:p w14:paraId="309A8637" w14:textId="77777777" w:rsidR="001D52E3" w:rsidRDefault="0085407E">
            <w:pPr>
              <w:pStyle w:val="TableParagraph"/>
              <w:ind w:left="83" w:right="212"/>
              <w:rPr>
                <w:sz w:val="16"/>
              </w:rPr>
            </w:pPr>
            <w:r>
              <w:rPr>
                <w:sz w:val="16"/>
              </w:rPr>
              <w:t>Note – Planning scheme policy - FNQROC Regional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 Manual provides design guidelines for excavation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filling.</w:t>
            </w:r>
          </w:p>
        </w:tc>
        <w:tc>
          <w:tcPr>
            <w:tcW w:w="4805" w:type="dxa"/>
          </w:tcPr>
          <w:p w14:paraId="331BCAD7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4D5D777B" w14:textId="77777777">
        <w:trPr>
          <w:trHeight w:val="849"/>
        </w:trPr>
        <w:tc>
          <w:tcPr>
            <w:tcW w:w="4808" w:type="dxa"/>
          </w:tcPr>
          <w:p w14:paraId="05CA9F6F" w14:textId="77777777" w:rsidR="001D52E3" w:rsidRDefault="0085407E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49532649" w14:textId="77777777" w:rsidR="001D52E3" w:rsidRDefault="0085407E">
            <w:pPr>
              <w:pStyle w:val="TableParagraph"/>
              <w:ind w:left="83" w:right="143"/>
              <w:rPr>
                <w:sz w:val="20"/>
              </w:rPr>
            </w:pPr>
            <w:r>
              <w:rPr>
                <w:sz w:val="20"/>
              </w:rPr>
              <w:t>Excavation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 quality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waters.</w:t>
            </w:r>
          </w:p>
        </w:tc>
        <w:tc>
          <w:tcPr>
            <w:tcW w:w="4808" w:type="dxa"/>
          </w:tcPr>
          <w:p w14:paraId="15F0AADE" w14:textId="77777777" w:rsidR="001D52E3" w:rsidRDefault="0085407E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4CD7D326" w14:textId="77777777" w:rsidR="001D52E3" w:rsidRDefault="0085407E">
            <w:pPr>
              <w:pStyle w:val="TableParagraph"/>
              <w:ind w:left="83" w:right="232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 in section D5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4805" w:type="dxa"/>
          </w:tcPr>
          <w:p w14:paraId="0ECC441B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5BD81F4" w14:textId="77777777" w:rsidR="001D52E3" w:rsidRDefault="001D52E3">
      <w:pPr>
        <w:rPr>
          <w:rFonts w:ascii="Times New Roman"/>
          <w:sz w:val="18"/>
        </w:rPr>
        <w:sectPr w:rsidR="001D52E3"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222F2012" w14:textId="77777777" w:rsidR="001D52E3" w:rsidRDefault="001D52E3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1D52E3" w14:paraId="2515A307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4EE0F63" w14:textId="77777777" w:rsidR="001D52E3" w:rsidRDefault="008540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BD0E8F6" w14:textId="77777777" w:rsidR="001D52E3" w:rsidRDefault="008540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885EE59" w14:textId="77777777" w:rsidR="001D52E3" w:rsidRDefault="008540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1D52E3" w14:paraId="156B5BEE" w14:textId="77777777">
        <w:trPr>
          <w:trHeight w:val="1221"/>
        </w:trPr>
        <w:tc>
          <w:tcPr>
            <w:tcW w:w="4808" w:type="dxa"/>
          </w:tcPr>
          <w:p w14:paraId="4A1BFD16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2EC92204" w14:textId="77777777" w:rsidR="001D52E3" w:rsidRDefault="0085407E">
            <w:pPr>
              <w:pStyle w:val="TableParagraph"/>
              <w:spacing w:before="78"/>
              <w:ind w:right="701"/>
              <w:rPr>
                <w:sz w:val="20"/>
              </w:rPr>
            </w:pPr>
            <w:r>
              <w:rPr>
                <w:sz w:val="20"/>
              </w:rPr>
              <w:t>Planning scheme policy - FNQROC Regional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Development Manual.</w:t>
            </w:r>
          </w:p>
          <w:p w14:paraId="752AB1F1" w14:textId="77777777" w:rsidR="001D52E3" w:rsidRDefault="001D52E3">
            <w:pPr>
              <w:pStyle w:val="TableParagraph"/>
              <w:ind w:left="0"/>
              <w:rPr>
                <w:b/>
                <w:sz w:val="20"/>
              </w:rPr>
            </w:pPr>
          </w:p>
          <w:p w14:paraId="01F95720" w14:textId="77777777" w:rsidR="001D52E3" w:rsidRDefault="0085407E">
            <w:pPr>
              <w:pStyle w:val="TableParagraph"/>
              <w:spacing w:before="1"/>
              <w:ind w:right="191"/>
              <w:rPr>
                <w:sz w:val="16"/>
              </w:rPr>
            </w:pPr>
            <w:r>
              <w:rPr>
                <w:sz w:val="16"/>
              </w:rPr>
              <w:t>Note – An Environmental Management Plan may be required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demonstrate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 impacts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works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 controlled.</w:t>
            </w:r>
          </w:p>
        </w:tc>
        <w:tc>
          <w:tcPr>
            <w:tcW w:w="4805" w:type="dxa"/>
          </w:tcPr>
          <w:p w14:paraId="559021BE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52E3" w14:paraId="25AA7B17" w14:textId="77777777">
        <w:trPr>
          <w:trHeight w:val="401"/>
        </w:trPr>
        <w:tc>
          <w:tcPr>
            <w:tcW w:w="14421" w:type="dxa"/>
            <w:gridSpan w:val="3"/>
            <w:shd w:val="clear" w:color="auto" w:fill="D9D9D9"/>
          </w:tcPr>
          <w:p w14:paraId="52B28523" w14:textId="77777777" w:rsidR="001D52E3" w:rsidRDefault="0085407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considerations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public amenity</w:t>
            </w:r>
          </w:p>
        </w:tc>
      </w:tr>
      <w:tr w:rsidR="001D52E3" w14:paraId="108F036D" w14:textId="77777777">
        <w:trPr>
          <w:trHeight w:val="1081"/>
        </w:trPr>
        <w:tc>
          <w:tcPr>
            <w:tcW w:w="4808" w:type="dxa"/>
          </w:tcPr>
          <w:p w14:paraId="1840E000" w14:textId="77777777" w:rsidR="001D52E3" w:rsidRDefault="0085407E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0BDE0DC9" w14:textId="77777777" w:rsidR="001D52E3" w:rsidRDefault="0085407E">
            <w:pPr>
              <w:pStyle w:val="TableParagraph"/>
              <w:ind w:right="1029"/>
              <w:rPr>
                <w:sz w:val="20"/>
              </w:rPr>
            </w:pPr>
            <w:r>
              <w:rPr>
                <w:sz w:val="20"/>
              </w:rPr>
              <w:t>Excavation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contamination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</w:tc>
        <w:tc>
          <w:tcPr>
            <w:tcW w:w="4808" w:type="dxa"/>
          </w:tcPr>
          <w:p w14:paraId="60C38AD2" w14:textId="77777777" w:rsidR="001D52E3" w:rsidRDefault="0085407E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48B179F9" w14:textId="77777777" w:rsidR="001D52E3" w:rsidRDefault="008540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contaminated 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  <w:p w14:paraId="5BA11D92" w14:textId="77777777" w:rsidR="001D52E3" w:rsidRDefault="0085407E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fill;</w:t>
            </w:r>
          </w:p>
          <w:p w14:paraId="4EF85B41" w14:textId="77777777" w:rsidR="001D52E3" w:rsidRDefault="0085407E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excavated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disturbed.</w:t>
            </w:r>
          </w:p>
        </w:tc>
        <w:tc>
          <w:tcPr>
            <w:tcW w:w="4805" w:type="dxa"/>
          </w:tcPr>
          <w:p w14:paraId="28D1B810" w14:textId="77777777" w:rsidR="001D52E3" w:rsidRDefault="001D52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9831642" w14:textId="77777777" w:rsidR="001B1FBB" w:rsidRDefault="001B1FBB"/>
    <w:sectPr w:rsidR="001B1FBB"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60DB" w14:textId="77777777" w:rsidR="001B1FBB" w:rsidRDefault="0085407E">
      <w:r>
        <w:separator/>
      </w:r>
    </w:p>
  </w:endnote>
  <w:endnote w:type="continuationSeparator" w:id="0">
    <w:p w14:paraId="1BDEEFD4" w14:textId="77777777" w:rsidR="001B1FBB" w:rsidRDefault="008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981F" w14:textId="77777777" w:rsidR="001D52E3" w:rsidRDefault="0085407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0240" behindDoc="1" locked="0" layoutInCell="1" allowOverlap="1" wp14:anchorId="0AE3A3CF" wp14:editId="5A0FF392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385">
      <w:pict w14:anchorId="31000AC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5.3pt;margin-top:547.9pt;width:104pt;height:20.25pt;z-index:-15945728;mso-position-horizontal-relative:page;mso-position-vertical-relative:page" filled="f" stroked="f">
          <v:textbox inset="0,0,0,0">
            <w:txbxContent>
              <w:p w14:paraId="6EE8A750" w14:textId="04FCAEED" w:rsidR="001D52E3" w:rsidRDefault="0085407E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E67A2CB" w14:textId="1C1523D6" w:rsidR="001D52E3" w:rsidRDefault="0085407E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BF84" w14:textId="77777777" w:rsidR="001D52E3" w:rsidRDefault="0085407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1776" behindDoc="1" locked="0" layoutInCell="1" allowOverlap="1" wp14:anchorId="6D91551F" wp14:editId="7B7B7B4C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2288" behindDoc="1" locked="0" layoutInCell="1" allowOverlap="1" wp14:anchorId="4B360852" wp14:editId="72EA1969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385">
      <w:pict w14:anchorId="19DDD9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15943680;mso-position-horizontal-relative:page;mso-position-vertical-relative:page" filled="f" stroked="f">
          <v:textbox inset="0,0,0,0">
            <w:txbxContent>
              <w:p w14:paraId="791F6C0F" w14:textId="6A894AA5" w:rsidR="001D52E3" w:rsidRDefault="0085407E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58179C7" w14:textId="5D6B37ED" w:rsidR="001D52E3" w:rsidRDefault="0085407E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EDDE" w14:textId="77777777" w:rsidR="001B1FBB" w:rsidRDefault="0085407E">
      <w:r>
        <w:separator/>
      </w:r>
    </w:p>
  </w:footnote>
  <w:footnote w:type="continuationSeparator" w:id="0">
    <w:p w14:paraId="45F145DE" w14:textId="77777777" w:rsidR="001B1FBB" w:rsidRDefault="0085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2649" w14:textId="77777777" w:rsidR="001D52E3" w:rsidRDefault="0085407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9728" behindDoc="1" locked="0" layoutInCell="1" allowOverlap="1" wp14:anchorId="0BF0A11A" wp14:editId="29610AAF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F1DC" w14:textId="77777777" w:rsidR="001D52E3" w:rsidRDefault="0085407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1264" behindDoc="1" locked="0" layoutInCell="1" allowOverlap="1" wp14:anchorId="69AAF705" wp14:editId="5ED35C85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6E"/>
    <w:multiLevelType w:val="hybridMultilevel"/>
    <w:tmpl w:val="F26EFD54"/>
    <w:lvl w:ilvl="0" w:tplc="2E42E0D2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E42E41E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F85EEAB4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B01CC28C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1F4AA598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2298AA76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18BAF4EA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68B4600E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7E947EAE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1" w15:restartNumberingAfterBreak="0">
    <w:nsid w:val="05AE17C1"/>
    <w:multiLevelType w:val="hybridMultilevel"/>
    <w:tmpl w:val="12A48C1A"/>
    <w:lvl w:ilvl="0" w:tplc="41B2A0E0">
      <w:start w:val="3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342C9AE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A4BEA55E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8766F7C0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3B4088D8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589CBAAA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B8BC9DE4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CA32949A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7BDE55A4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2" w15:restartNumberingAfterBreak="0">
    <w:nsid w:val="09006F8C"/>
    <w:multiLevelType w:val="hybridMultilevel"/>
    <w:tmpl w:val="2840AD32"/>
    <w:lvl w:ilvl="0" w:tplc="DFD0E45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9C8F8D4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99641294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138C24B8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EE3C03EE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FE1295F2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FD949B7A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022C8EC0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E1D2EB1A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3" w15:restartNumberingAfterBreak="0">
    <w:nsid w:val="09CA2B3B"/>
    <w:multiLevelType w:val="hybridMultilevel"/>
    <w:tmpl w:val="787E0AEE"/>
    <w:lvl w:ilvl="0" w:tplc="89C23BA6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9EE9136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6B16A4C4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90DCAB0A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4A48019A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C0868ED8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5E122D46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22989000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D2F6E69C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4" w15:restartNumberingAfterBreak="0">
    <w:nsid w:val="0C3F6C8F"/>
    <w:multiLevelType w:val="hybridMultilevel"/>
    <w:tmpl w:val="1286ECE2"/>
    <w:lvl w:ilvl="0" w:tplc="20F81B14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E107A30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EED63D0A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FC609950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40928F6A">
      <w:numFmt w:val="bullet"/>
      <w:lvlText w:val="•"/>
      <w:lvlJc w:val="left"/>
      <w:pPr>
        <w:ind w:left="2231" w:hanging="428"/>
      </w:pPr>
      <w:rPr>
        <w:rFonts w:hint="default"/>
      </w:rPr>
    </w:lvl>
    <w:lvl w:ilvl="5" w:tplc="49861C8E">
      <w:numFmt w:val="bullet"/>
      <w:lvlText w:val="•"/>
      <w:lvlJc w:val="left"/>
      <w:pPr>
        <w:ind w:left="2659" w:hanging="428"/>
      </w:pPr>
      <w:rPr>
        <w:rFonts w:hint="default"/>
      </w:rPr>
    </w:lvl>
    <w:lvl w:ilvl="6" w:tplc="D97857C8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F7E46FF2">
      <w:numFmt w:val="bullet"/>
      <w:lvlText w:val="•"/>
      <w:lvlJc w:val="left"/>
      <w:pPr>
        <w:ind w:left="3514" w:hanging="428"/>
      </w:pPr>
      <w:rPr>
        <w:rFonts w:hint="default"/>
      </w:rPr>
    </w:lvl>
    <w:lvl w:ilvl="8" w:tplc="2AA66DC4">
      <w:numFmt w:val="bullet"/>
      <w:lvlText w:val="•"/>
      <w:lvlJc w:val="left"/>
      <w:pPr>
        <w:ind w:left="3942" w:hanging="428"/>
      </w:pPr>
      <w:rPr>
        <w:rFonts w:hint="default"/>
      </w:rPr>
    </w:lvl>
  </w:abstractNum>
  <w:abstractNum w:abstractNumId="5" w15:restartNumberingAfterBreak="0">
    <w:nsid w:val="25056448"/>
    <w:multiLevelType w:val="hybridMultilevel"/>
    <w:tmpl w:val="EBD05346"/>
    <w:lvl w:ilvl="0" w:tplc="367A573C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C58DA10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4A30690A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140A3BC2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D0A84C4A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4BBCCE1C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8368BDE6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98766C86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DE340D7A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6" w15:restartNumberingAfterBreak="0">
    <w:nsid w:val="2B603826"/>
    <w:multiLevelType w:val="hybridMultilevel"/>
    <w:tmpl w:val="AC441750"/>
    <w:lvl w:ilvl="0" w:tplc="AAFC0C32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8345678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89A628E8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BAFE35A6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70888BBE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99ACBFA4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9818765E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786AF14E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BC42D9B8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7" w15:restartNumberingAfterBreak="0">
    <w:nsid w:val="309B77DA"/>
    <w:multiLevelType w:val="hybridMultilevel"/>
    <w:tmpl w:val="88243DEE"/>
    <w:lvl w:ilvl="0" w:tplc="64D254DE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DDA3A40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35CAE25E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D7486594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6A747D8A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7B4A5FD0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27C61D24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6D1C2EE8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0A245E2C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8" w15:restartNumberingAfterBreak="0">
    <w:nsid w:val="40855CC1"/>
    <w:multiLevelType w:val="hybridMultilevel"/>
    <w:tmpl w:val="4266B6AC"/>
    <w:lvl w:ilvl="0" w:tplc="5DA61856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2523E5C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9884AC4A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0A74695E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B174426E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053419C0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5EDE079C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6C8832D2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06F666AC">
      <w:numFmt w:val="bullet"/>
      <w:lvlText w:val="•"/>
      <w:lvlJc w:val="left"/>
      <w:pPr>
        <w:ind w:left="11785" w:hanging="567"/>
      </w:pPr>
      <w:rPr>
        <w:rFonts w:hint="default"/>
      </w:rPr>
    </w:lvl>
  </w:abstractNum>
  <w:abstractNum w:abstractNumId="9" w15:restartNumberingAfterBreak="0">
    <w:nsid w:val="48647994"/>
    <w:multiLevelType w:val="hybridMultilevel"/>
    <w:tmpl w:val="ED08F1D2"/>
    <w:lvl w:ilvl="0" w:tplc="CD3ACA9C">
      <w:start w:val="3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A6A12DC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E18A0FAA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27D0B776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A2A2B5C2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47E0E968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E95E5AEE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C7300A0C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AB5A1B64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10" w15:restartNumberingAfterBreak="0">
    <w:nsid w:val="57D83F54"/>
    <w:multiLevelType w:val="hybridMultilevel"/>
    <w:tmpl w:val="8084C80A"/>
    <w:lvl w:ilvl="0" w:tplc="9C528E06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87256F0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9336176E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5480132E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1734923C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B0624516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DF9023E6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B1606230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2B525478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11" w15:restartNumberingAfterBreak="0">
    <w:nsid w:val="65FF3B23"/>
    <w:multiLevelType w:val="hybridMultilevel"/>
    <w:tmpl w:val="F592652A"/>
    <w:lvl w:ilvl="0" w:tplc="8970026C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678B6F0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C472038E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DF14BFF4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A732A104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B4302610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7CFC3B6E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6DA8237E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FA8C5E54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12" w15:restartNumberingAfterBreak="0">
    <w:nsid w:val="6F5A185F"/>
    <w:multiLevelType w:val="hybridMultilevel"/>
    <w:tmpl w:val="36F6DDB8"/>
    <w:lvl w:ilvl="0" w:tplc="8D1E5BAA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060C672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9ACE5DBE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A024026C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5F8E65B6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6958C184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7FFA1850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38F8EB34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C2083068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13" w15:restartNumberingAfterBreak="0">
    <w:nsid w:val="7A7E074B"/>
    <w:multiLevelType w:val="multilevel"/>
    <w:tmpl w:val="DA129806"/>
    <w:lvl w:ilvl="0">
      <w:start w:val="9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2E3"/>
    <w:rsid w:val="001B1FBB"/>
    <w:rsid w:val="001D52E3"/>
    <w:rsid w:val="0085407E"/>
    <w:rsid w:val="009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90E0B38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854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4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2021-10-14T23:53:00Z</dcterms:created>
  <dcterms:modified xsi:type="dcterms:W3CDTF">2022-07-05T03:08:00Z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