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97A3" w14:textId="77777777" w:rsidR="00387F58" w:rsidRDefault="00C2663C">
      <w:pPr>
        <w:pStyle w:val="Title"/>
        <w:numPr>
          <w:ilvl w:val="2"/>
          <w:numId w:val="4"/>
        </w:numPr>
        <w:tabs>
          <w:tab w:val="left" w:pos="966"/>
        </w:tabs>
        <w:ind w:hanging="854"/>
      </w:pPr>
      <w:r>
        <w:t>Waterfront</w:t>
      </w:r>
      <w:r>
        <w:rPr>
          <w:spacing w:val="-3"/>
        </w:rPr>
        <w:t xml:space="preserve"> </w:t>
      </w:r>
      <w:r>
        <w:t>and marine industry zone code</w:t>
      </w:r>
    </w:p>
    <w:p w14:paraId="208EF1E1" w14:textId="77777777" w:rsidR="00387F58" w:rsidRDefault="00387F58">
      <w:pPr>
        <w:pStyle w:val="BodyText"/>
        <w:spacing w:before="4"/>
        <w:rPr>
          <w:b/>
          <w:sz w:val="24"/>
        </w:rPr>
      </w:pPr>
    </w:p>
    <w:p w14:paraId="26E1F7EB" w14:textId="77777777" w:rsidR="00387F58" w:rsidRDefault="00C2663C">
      <w:pPr>
        <w:pStyle w:val="Heading1"/>
        <w:numPr>
          <w:ilvl w:val="3"/>
          <w:numId w:val="4"/>
        </w:numPr>
        <w:tabs>
          <w:tab w:val="left" w:pos="966"/>
        </w:tabs>
        <w:ind w:hanging="854"/>
      </w:pPr>
      <w:r>
        <w:t>Application</w:t>
      </w:r>
    </w:p>
    <w:p w14:paraId="45F0A82B" w14:textId="77777777" w:rsidR="00387F58" w:rsidRDefault="00C2663C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assessing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Waterfront and</w:t>
      </w:r>
      <w:r>
        <w:rPr>
          <w:spacing w:val="-3"/>
          <w:sz w:val="20"/>
        </w:rPr>
        <w:t xml:space="preserve"> </w:t>
      </w:r>
      <w:r>
        <w:rPr>
          <w:sz w:val="20"/>
        </w:rPr>
        <w:t>marine</w:t>
      </w:r>
      <w:r>
        <w:rPr>
          <w:spacing w:val="-1"/>
          <w:sz w:val="20"/>
        </w:rPr>
        <w:t xml:space="preserve"> </w:t>
      </w:r>
      <w:r>
        <w:rPr>
          <w:sz w:val="20"/>
        </w:rPr>
        <w:t>industry</w:t>
      </w:r>
      <w:r>
        <w:rPr>
          <w:spacing w:val="-1"/>
          <w:sz w:val="20"/>
        </w:rPr>
        <w:t xml:space="preserve"> </w:t>
      </w:r>
      <w:r>
        <w:rPr>
          <w:sz w:val="20"/>
        </w:rPr>
        <w:t>zone.</w:t>
      </w:r>
    </w:p>
    <w:p w14:paraId="3C70637F" w14:textId="77777777" w:rsidR="00387F58" w:rsidRDefault="00387F58">
      <w:pPr>
        <w:pStyle w:val="BodyText"/>
        <w:spacing w:before="2"/>
        <w:rPr>
          <w:sz w:val="26"/>
        </w:rPr>
      </w:pPr>
    </w:p>
    <w:p w14:paraId="3EA5CBDD" w14:textId="77777777" w:rsidR="00387F58" w:rsidRDefault="00C2663C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0"/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798AB71F" w14:textId="77777777" w:rsidR="00387F58" w:rsidRDefault="00387F58">
      <w:pPr>
        <w:pStyle w:val="BodyText"/>
        <w:spacing w:before="1"/>
        <w:rPr>
          <w:sz w:val="26"/>
        </w:rPr>
      </w:pPr>
    </w:p>
    <w:p w14:paraId="59A0184C" w14:textId="77777777" w:rsidR="00387F58" w:rsidRDefault="00C2663C">
      <w:pPr>
        <w:ind w:left="112"/>
        <w:rPr>
          <w:sz w:val="16"/>
        </w:rPr>
      </w:pPr>
      <w:r>
        <w:rPr>
          <w:sz w:val="16"/>
        </w:rPr>
        <w:t>Note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Development</w:t>
      </w:r>
      <w:r>
        <w:rPr>
          <w:spacing w:val="-2"/>
          <w:sz w:val="16"/>
        </w:rPr>
        <w:t xml:space="preserve"> </w:t>
      </w:r>
      <w:r>
        <w:rPr>
          <w:sz w:val="16"/>
        </w:rPr>
        <w:t>within</w:t>
      </w:r>
      <w:r>
        <w:rPr>
          <w:spacing w:val="-3"/>
          <w:sz w:val="16"/>
        </w:rPr>
        <w:t xml:space="preserve"> </w:t>
      </w:r>
      <w:r>
        <w:rPr>
          <w:sz w:val="16"/>
        </w:rPr>
        <w:t>150</w:t>
      </w:r>
      <w:r>
        <w:rPr>
          <w:spacing w:val="-1"/>
          <w:sz w:val="16"/>
        </w:rPr>
        <w:t xml:space="preserve"> </w:t>
      </w:r>
      <w:r>
        <w:rPr>
          <w:sz w:val="16"/>
        </w:rPr>
        <w:t>metres of</w:t>
      </w:r>
      <w:r>
        <w:rPr>
          <w:spacing w:val="-2"/>
          <w:sz w:val="16"/>
        </w:rPr>
        <w:t xml:space="preserve"> </w:t>
      </w:r>
      <w:r>
        <w:rPr>
          <w:sz w:val="16"/>
        </w:rPr>
        <w:t>Strategic</w:t>
      </w:r>
      <w:r>
        <w:rPr>
          <w:spacing w:val="-3"/>
          <w:sz w:val="16"/>
        </w:rPr>
        <w:t xml:space="preserve"> </w:t>
      </w:r>
      <w:r>
        <w:rPr>
          <w:sz w:val="16"/>
        </w:rPr>
        <w:t>Port</w:t>
      </w:r>
      <w:r>
        <w:rPr>
          <w:spacing w:val="-2"/>
          <w:sz w:val="16"/>
        </w:rPr>
        <w:t xml:space="preserve"> </w:t>
      </w:r>
      <w:r>
        <w:rPr>
          <w:sz w:val="16"/>
        </w:rPr>
        <w:t>Land, as</w:t>
      </w:r>
      <w:r>
        <w:rPr>
          <w:spacing w:val="-3"/>
          <w:sz w:val="16"/>
        </w:rPr>
        <w:t xml:space="preserve"> </w:t>
      </w:r>
      <w:r>
        <w:rPr>
          <w:sz w:val="16"/>
        </w:rPr>
        <w:t>identified</w:t>
      </w:r>
      <w:r>
        <w:rPr>
          <w:spacing w:val="-1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maps</w:t>
      </w:r>
      <w:r>
        <w:rPr>
          <w:spacing w:val="-2"/>
          <w:sz w:val="16"/>
        </w:rPr>
        <w:t xml:space="preserve"> </w:t>
      </w:r>
      <w:r>
        <w:rPr>
          <w:sz w:val="16"/>
        </w:rPr>
        <w:t>contained</w:t>
      </w:r>
      <w:r>
        <w:rPr>
          <w:spacing w:val="-1"/>
          <w:sz w:val="16"/>
        </w:rPr>
        <w:t xml:space="preserve"> </w:t>
      </w:r>
      <w:r>
        <w:rPr>
          <w:sz w:val="16"/>
        </w:rPr>
        <w:t>within</w:t>
      </w:r>
      <w:r>
        <w:rPr>
          <w:spacing w:val="-2"/>
          <w:sz w:val="16"/>
        </w:rPr>
        <w:t xml:space="preserve"> </w:t>
      </w:r>
      <w:r>
        <w:rPr>
          <w:sz w:val="16"/>
        </w:rPr>
        <w:t>Schedule</w:t>
      </w:r>
      <w:r>
        <w:rPr>
          <w:spacing w:val="-1"/>
          <w:sz w:val="16"/>
        </w:rPr>
        <w:t xml:space="preserve"> </w:t>
      </w:r>
      <w:r>
        <w:rPr>
          <w:sz w:val="16"/>
        </w:rPr>
        <w:t>2,</w:t>
      </w:r>
      <w:r>
        <w:rPr>
          <w:spacing w:val="-3"/>
          <w:sz w:val="16"/>
        </w:rPr>
        <w:t xml:space="preserve"> </w:t>
      </w:r>
      <w:r>
        <w:rPr>
          <w:sz w:val="16"/>
        </w:rPr>
        <w:t>may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referred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Ports North for</w:t>
      </w:r>
      <w:r>
        <w:rPr>
          <w:spacing w:val="-3"/>
          <w:sz w:val="16"/>
        </w:rPr>
        <w:t xml:space="preserve"> </w:t>
      </w:r>
      <w:r>
        <w:rPr>
          <w:sz w:val="16"/>
        </w:rPr>
        <w:t>third</w:t>
      </w:r>
      <w:r>
        <w:rPr>
          <w:spacing w:val="-3"/>
          <w:sz w:val="16"/>
        </w:rPr>
        <w:t xml:space="preserve"> </w:t>
      </w:r>
      <w:r>
        <w:rPr>
          <w:sz w:val="16"/>
        </w:rPr>
        <w:t>party</w:t>
      </w:r>
      <w:r>
        <w:rPr>
          <w:spacing w:val="1"/>
          <w:sz w:val="16"/>
        </w:rPr>
        <w:t xml:space="preserve"> </w:t>
      </w:r>
      <w:r>
        <w:rPr>
          <w:sz w:val="16"/>
        </w:rPr>
        <w:t>advice.</w:t>
      </w:r>
    </w:p>
    <w:p w14:paraId="6DD0F525" w14:textId="77777777" w:rsidR="00387F58" w:rsidRDefault="00387F58">
      <w:pPr>
        <w:pStyle w:val="BodyText"/>
        <w:spacing w:before="3"/>
        <w:rPr>
          <w:sz w:val="23"/>
        </w:rPr>
      </w:pPr>
    </w:p>
    <w:p w14:paraId="04598EF8" w14:textId="77777777" w:rsidR="00387F58" w:rsidRDefault="00C2663C">
      <w:pPr>
        <w:pStyle w:val="Heading1"/>
        <w:numPr>
          <w:ilvl w:val="3"/>
          <w:numId w:val="4"/>
        </w:numPr>
        <w:tabs>
          <w:tab w:val="left" w:pos="966"/>
        </w:tabs>
        <w:spacing w:before="1"/>
        <w:ind w:hanging="854"/>
      </w:pPr>
      <w:r>
        <w:t>Purpose</w:t>
      </w:r>
    </w:p>
    <w:p w14:paraId="7ACE83C0" w14:textId="77777777" w:rsidR="00387F58" w:rsidRDefault="00C2663C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Waterfront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marine industry</w:t>
      </w:r>
      <w:r>
        <w:rPr>
          <w:spacing w:val="-1"/>
          <w:sz w:val="20"/>
        </w:rPr>
        <w:t xml:space="preserve"> </w:t>
      </w:r>
      <w:r>
        <w:rPr>
          <w:sz w:val="20"/>
        </w:rPr>
        <w:t>zone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</w:p>
    <w:p w14:paraId="5FA15DC6" w14:textId="77777777" w:rsidR="00387F58" w:rsidRDefault="00C2663C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marine</w:t>
      </w:r>
      <w:r>
        <w:rPr>
          <w:spacing w:val="-3"/>
          <w:sz w:val="20"/>
        </w:rPr>
        <w:t xml:space="preserve"> </w:t>
      </w:r>
      <w:r>
        <w:rPr>
          <w:sz w:val="20"/>
        </w:rPr>
        <w:t>industry;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4C976D0A" w14:textId="77777777" w:rsidR="00387F58" w:rsidRDefault="00C2663C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uses</w:t>
      </w:r>
      <w:r>
        <w:rPr>
          <w:spacing w:val="1"/>
          <w:sz w:val="20"/>
        </w:rPr>
        <w:t xml:space="preserve"> </w:t>
      </w:r>
      <w:r>
        <w:rPr>
          <w:sz w:val="20"/>
        </w:rPr>
        <w:t>and activities</w:t>
      </w:r>
      <w:r>
        <w:rPr>
          <w:spacing w:val="-1"/>
          <w:sz w:val="20"/>
        </w:rPr>
        <w:t xml:space="preserve"> </w:t>
      </w:r>
      <w:r>
        <w:rPr>
          <w:sz w:val="20"/>
        </w:rPr>
        <w:t>that—</w:t>
      </w:r>
    </w:p>
    <w:p w14:paraId="683EF8FD" w14:textId="77777777" w:rsidR="00387F58" w:rsidRDefault="00C2663C">
      <w:pPr>
        <w:pStyle w:val="ListParagraph"/>
        <w:numPr>
          <w:ilvl w:val="2"/>
          <w:numId w:val="2"/>
        </w:numPr>
        <w:tabs>
          <w:tab w:val="left" w:pos="1814"/>
          <w:tab w:val="left" w:pos="1815"/>
        </w:tabs>
        <w:rPr>
          <w:sz w:val="20"/>
        </w:rPr>
      </w:pPr>
      <w:r>
        <w:rPr>
          <w:sz w:val="20"/>
        </w:rPr>
        <w:t>need to be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near</w:t>
      </w:r>
      <w:r>
        <w:rPr>
          <w:spacing w:val="-2"/>
          <w:sz w:val="20"/>
        </w:rPr>
        <w:t xml:space="preserve"> </w:t>
      </w:r>
      <w:r>
        <w:rPr>
          <w:sz w:val="20"/>
        </w:rPr>
        <w:t>water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marine environment; or</w:t>
      </w:r>
    </w:p>
    <w:p w14:paraId="52E2F260" w14:textId="77777777" w:rsidR="00387F58" w:rsidRDefault="00C2663C">
      <w:pPr>
        <w:pStyle w:val="ListParagraph"/>
        <w:numPr>
          <w:ilvl w:val="2"/>
          <w:numId w:val="2"/>
        </w:numPr>
        <w:tabs>
          <w:tab w:val="left" w:pos="1814"/>
          <w:tab w:val="left" w:pos="1815"/>
        </w:tabs>
        <w:rPr>
          <w:sz w:val="20"/>
        </w:rPr>
      </w:pPr>
      <w:r>
        <w:rPr>
          <w:sz w:val="20"/>
        </w:rPr>
        <w:t>support</w:t>
      </w:r>
      <w:r>
        <w:rPr>
          <w:spacing w:val="-1"/>
          <w:sz w:val="20"/>
        </w:rPr>
        <w:t xml:space="preserve"> </w:t>
      </w:r>
      <w:r>
        <w:rPr>
          <w:sz w:val="20"/>
        </w:rPr>
        <w:t>industry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compromise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future</w:t>
      </w:r>
      <w:r>
        <w:rPr>
          <w:spacing w:val="-2"/>
          <w:sz w:val="20"/>
        </w:rPr>
        <w:t xml:space="preserve"> </w:t>
      </w:r>
      <w:r>
        <w:rPr>
          <w:sz w:val="20"/>
        </w:rPr>
        <w:t>use of premises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industry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activities.</w:t>
      </w:r>
    </w:p>
    <w:p w14:paraId="67793F5D" w14:textId="77777777" w:rsidR="00387F58" w:rsidRDefault="00387F58">
      <w:pPr>
        <w:pStyle w:val="BodyText"/>
        <w:spacing w:before="1"/>
        <w:rPr>
          <w:sz w:val="26"/>
        </w:rPr>
      </w:pPr>
    </w:p>
    <w:p w14:paraId="3180C19B" w14:textId="77777777" w:rsidR="00387F58" w:rsidRDefault="00C2663C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spacing w:before="0" w:line="276" w:lineRule="auto"/>
        <w:ind w:right="209"/>
        <w:rPr>
          <w:sz w:val="20"/>
        </w:rPr>
      </w:pPr>
      <w:r>
        <w:rPr>
          <w:sz w:val="20"/>
        </w:rPr>
        <w:t>The local government purpose of the code is to ensure that land included within this zone is used for marine orientated industries rather than general forms of</w:t>
      </w:r>
      <w:r>
        <w:rPr>
          <w:spacing w:val="-53"/>
          <w:sz w:val="20"/>
        </w:rPr>
        <w:t xml:space="preserve"> </w:t>
      </w:r>
      <w:r>
        <w:rPr>
          <w:sz w:val="20"/>
        </w:rPr>
        <w:t>industry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 or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2"/>
          <w:sz w:val="20"/>
        </w:rPr>
        <w:t xml:space="preserve"> </w:t>
      </w:r>
      <w:r>
        <w:rPr>
          <w:sz w:val="20"/>
        </w:rPr>
        <w:t>incompatible</w:t>
      </w:r>
      <w:r>
        <w:rPr>
          <w:spacing w:val="1"/>
          <w:sz w:val="20"/>
        </w:rPr>
        <w:t xml:space="preserve"> </w:t>
      </w:r>
      <w:r>
        <w:rPr>
          <w:sz w:val="20"/>
        </w:rPr>
        <w:t>land</w:t>
      </w:r>
      <w:r>
        <w:rPr>
          <w:spacing w:val="1"/>
          <w:sz w:val="20"/>
        </w:rPr>
        <w:t xml:space="preserve"> </w:t>
      </w:r>
      <w:r>
        <w:rPr>
          <w:sz w:val="20"/>
        </w:rPr>
        <w:t>uses.</w:t>
      </w:r>
    </w:p>
    <w:p w14:paraId="33902396" w14:textId="77777777" w:rsidR="00387F58" w:rsidRDefault="00387F58">
      <w:pPr>
        <w:pStyle w:val="BodyText"/>
        <w:spacing w:before="10"/>
        <w:rPr>
          <w:sz w:val="22"/>
        </w:rPr>
      </w:pPr>
    </w:p>
    <w:p w14:paraId="3BB207E3" w14:textId="77777777" w:rsidR="00387F58" w:rsidRDefault="00C2663C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spacing w:before="1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 the following</w:t>
      </w:r>
      <w:r>
        <w:rPr>
          <w:spacing w:val="1"/>
          <w:sz w:val="20"/>
        </w:rPr>
        <w:t xml:space="preserve"> </w:t>
      </w:r>
      <w:r>
        <w:rPr>
          <w:sz w:val="20"/>
        </w:rPr>
        <w:t>overall</w:t>
      </w:r>
      <w:r>
        <w:rPr>
          <w:spacing w:val="-3"/>
          <w:sz w:val="20"/>
        </w:rPr>
        <w:t xml:space="preserve"> </w:t>
      </w:r>
      <w:r>
        <w:rPr>
          <w:sz w:val="20"/>
        </w:rPr>
        <w:t>outcomes:</w:t>
      </w:r>
    </w:p>
    <w:p w14:paraId="37E55380" w14:textId="77777777" w:rsidR="00387F58" w:rsidRDefault="00C2663C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spacing w:line="278" w:lineRule="auto"/>
        <w:ind w:right="326"/>
        <w:rPr>
          <w:sz w:val="20"/>
        </w:rPr>
      </w:pPr>
      <w:r>
        <w:rPr>
          <w:sz w:val="20"/>
        </w:rPr>
        <w:t>Waterfront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marine</w:t>
      </w:r>
      <w:r>
        <w:rPr>
          <w:spacing w:val="-1"/>
          <w:sz w:val="20"/>
        </w:rPr>
        <w:t xml:space="preserve"> </w:t>
      </w:r>
      <w:r>
        <w:rPr>
          <w:sz w:val="20"/>
        </w:rPr>
        <w:t>industry</w:t>
      </w:r>
      <w:r>
        <w:rPr>
          <w:spacing w:val="-2"/>
          <w:sz w:val="20"/>
        </w:rPr>
        <w:t xml:space="preserve"> </w:t>
      </w:r>
      <w:r>
        <w:rPr>
          <w:sz w:val="20"/>
        </w:rPr>
        <w:t>areas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predominantly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waterfront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marine</w:t>
      </w:r>
      <w:r>
        <w:rPr>
          <w:spacing w:val="-1"/>
          <w:sz w:val="20"/>
        </w:rPr>
        <w:t xml:space="preserve"> </w:t>
      </w:r>
      <w:r>
        <w:rPr>
          <w:sz w:val="20"/>
        </w:rPr>
        <w:t>industry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8"/>
          <w:sz w:val="20"/>
        </w:rPr>
        <w:t xml:space="preserve"> </w:t>
      </w:r>
      <w:r>
        <w:rPr>
          <w:sz w:val="20"/>
        </w:rPr>
        <w:t>associated</w:t>
      </w:r>
      <w:r>
        <w:rPr>
          <w:spacing w:val="-3"/>
          <w:sz w:val="20"/>
        </w:rPr>
        <w:t xml:space="preserve"> </w:t>
      </w:r>
      <w:r>
        <w:rPr>
          <w:sz w:val="20"/>
        </w:rPr>
        <w:t>uses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location</w:t>
      </w:r>
      <w:r>
        <w:rPr>
          <w:spacing w:val="-3"/>
          <w:sz w:val="20"/>
        </w:rPr>
        <w:t xml:space="preserve"> </w:t>
      </w:r>
      <w:r>
        <w:rPr>
          <w:sz w:val="20"/>
        </w:rPr>
        <w:t>adjoining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52"/>
          <w:sz w:val="20"/>
        </w:rPr>
        <w:t xml:space="preserve"> </w:t>
      </w:r>
      <w:r>
        <w:rPr>
          <w:sz w:val="20"/>
        </w:rPr>
        <w:t>near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waterfront</w:t>
      </w:r>
      <w:r>
        <w:rPr>
          <w:spacing w:val="-1"/>
          <w:sz w:val="20"/>
        </w:rPr>
        <w:t xml:space="preserve"> </w:t>
      </w:r>
      <w:r>
        <w:rPr>
          <w:sz w:val="20"/>
        </w:rPr>
        <w:t>is essential;</w:t>
      </w:r>
    </w:p>
    <w:p w14:paraId="73C12CA4" w14:textId="77777777" w:rsidR="00387F58" w:rsidRDefault="00C2663C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spacing w:before="0" w:line="227" w:lineRule="exact"/>
        <w:rPr>
          <w:sz w:val="20"/>
        </w:rPr>
      </w:pPr>
      <w:r>
        <w:rPr>
          <w:sz w:val="20"/>
        </w:rPr>
        <w:t>marine</w:t>
      </w:r>
      <w:r>
        <w:rPr>
          <w:spacing w:val="-3"/>
          <w:sz w:val="20"/>
        </w:rPr>
        <w:t xml:space="preserve"> </w:t>
      </w:r>
      <w:r>
        <w:rPr>
          <w:sz w:val="20"/>
        </w:rPr>
        <w:t>industry</w:t>
      </w:r>
      <w:r>
        <w:rPr>
          <w:spacing w:val="-2"/>
          <w:sz w:val="20"/>
        </w:rPr>
        <w:t xml:space="preserve"> </w:t>
      </w:r>
      <w:r>
        <w:rPr>
          <w:sz w:val="20"/>
        </w:rPr>
        <w:t>uses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designed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managed</w:t>
      </w:r>
      <w:r>
        <w:rPr>
          <w:spacing w:val="-3"/>
          <w:sz w:val="20"/>
        </w:rPr>
        <w:t xml:space="preserve"> </w:t>
      </w:r>
      <w:r>
        <w:rPr>
          <w:sz w:val="20"/>
        </w:rPr>
        <w:t>to maintain</w:t>
      </w:r>
      <w:r>
        <w:rPr>
          <w:spacing w:val="-3"/>
          <w:sz w:val="20"/>
        </w:rPr>
        <w:t xml:space="preserve"> </w:t>
      </w:r>
      <w:r>
        <w:rPr>
          <w:sz w:val="20"/>
        </w:rPr>
        <w:t>safety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people</w:t>
      </w:r>
      <w:r>
        <w:rPr>
          <w:spacing w:val="-1"/>
          <w:sz w:val="20"/>
        </w:rPr>
        <w:t xml:space="preserve"> </w:t>
      </w:r>
      <w:r>
        <w:rPr>
          <w:sz w:val="20"/>
        </w:rPr>
        <w:t>and to</w:t>
      </w:r>
      <w:r>
        <w:rPr>
          <w:spacing w:val="-3"/>
          <w:sz w:val="20"/>
        </w:rPr>
        <w:t xml:space="preserve"> </w:t>
      </w:r>
      <w:r>
        <w:rPr>
          <w:sz w:val="20"/>
        </w:rPr>
        <w:t>avoid adverse</w:t>
      </w:r>
      <w:r>
        <w:rPr>
          <w:spacing w:val="-3"/>
          <w:sz w:val="20"/>
        </w:rPr>
        <w:t xml:space="preserve"> </w:t>
      </w:r>
      <w:r>
        <w:rPr>
          <w:sz w:val="20"/>
        </w:rPr>
        <w:t>impacts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natural environment;</w:t>
      </w:r>
    </w:p>
    <w:p w14:paraId="54DA72EF" w14:textId="77777777" w:rsidR="00387F58" w:rsidRDefault="00C2663C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reflects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responds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natural</w:t>
      </w:r>
      <w:r>
        <w:rPr>
          <w:spacing w:val="-3"/>
          <w:sz w:val="20"/>
        </w:rPr>
        <w:t xml:space="preserve"> </w:t>
      </w:r>
      <w:r>
        <w:rPr>
          <w:sz w:val="20"/>
        </w:rPr>
        <w:t>features and</w:t>
      </w:r>
      <w:r>
        <w:rPr>
          <w:spacing w:val="-2"/>
          <w:sz w:val="20"/>
        </w:rPr>
        <w:t xml:space="preserve"> </w:t>
      </w:r>
      <w:r>
        <w:rPr>
          <w:sz w:val="20"/>
        </w:rPr>
        <w:t>constraints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land;</w:t>
      </w:r>
    </w:p>
    <w:p w14:paraId="5B780F44" w14:textId="77777777" w:rsidR="00387F58" w:rsidRDefault="00C2663C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lot</w:t>
      </w:r>
      <w:r>
        <w:rPr>
          <w:spacing w:val="-3"/>
          <w:sz w:val="20"/>
        </w:rPr>
        <w:t xml:space="preserve"> </w:t>
      </w:r>
      <w:r>
        <w:rPr>
          <w:sz w:val="20"/>
        </w:rPr>
        <w:t>sizes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sufficient size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cater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range</w:t>
      </w:r>
      <w:r>
        <w:rPr>
          <w:spacing w:val="-2"/>
          <w:sz w:val="20"/>
        </w:rPr>
        <w:t xml:space="preserve"> </w:t>
      </w:r>
      <w:r>
        <w:rPr>
          <w:sz w:val="20"/>
        </w:rPr>
        <w:t>of waterfront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marine</w:t>
      </w:r>
      <w:r>
        <w:rPr>
          <w:spacing w:val="-3"/>
          <w:sz w:val="20"/>
        </w:rPr>
        <w:t xml:space="preserve"> </w:t>
      </w:r>
      <w:r>
        <w:rPr>
          <w:sz w:val="20"/>
        </w:rPr>
        <w:t>industrial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activity;</w:t>
      </w:r>
      <w:proofErr w:type="gramEnd"/>
    </w:p>
    <w:p w14:paraId="27EE98BE" w14:textId="77777777" w:rsidR="00387F58" w:rsidRDefault="00C2663C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existing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future</w:t>
      </w:r>
      <w:r>
        <w:rPr>
          <w:spacing w:val="-1"/>
          <w:sz w:val="20"/>
        </w:rPr>
        <w:t xml:space="preserve"> </w:t>
      </w:r>
      <w:r>
        <w:rPr>
          <w:sz w:val="20"/>
        </w:rPr>
        <w:t>marine industry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uses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operations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protected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intrusion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incompatible</w:t>
      </w:r>
      <w:r>
        <w:rPr>
          <w:spacing w:val="-2"/>
          <w:sz w:val="20"/>
        </w:rPr>
        <w:t xml:space="preserve"> </w:t>
      </w:r>
      <w:r>
        <w:rPr>
          <w:sz w:val="20"/>
        </w:rPr>
        <w:t>uses;</w:t>
      </w:r>
    </w:p>
    <w:p w14:paraId="0766803A" w14:textId="77777777" w:rsidR="00387F58" w:rsidRDefault="00C2663C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spacing w:before="37" w:line="276" w:lineRule="auto"/>
        <w:ind w:right="792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does not</w:t>
      </w:r>
      <w:r>
        <w:rPr>
          <w:spacing w:val="-3"/>
          <w:sz w:val="20"/>
        </w:rPr>
        <w:t xml:space="preserve"> </w:t>
      </w:r>
      <w:r>
        <w:rPr>
          <w:sz w:val="20"/>
        </w:rPr>
        <w:t>compromise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hierarchy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centres,</w:t>
      </w:r>
      <w:r>
        <w:rPr>
          <w:spacing w:val="-3"/>
          <w:sz w:val="20"/>
        </w:rPr>
        <w:t xml:space="preserve"> </w:t>
      </w:r>
      <w:r>
        <w:rPr>
          <w:sz w:val="20"/>
        </w:rPr>
        <w:t>whether 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result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impacts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</w:t>
      </w:r>
      <w:r>
        <w:rPr>
          <w:spacing w:val="7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cumulative</w:t>
      </w:r>
      <w:r>
        <w:rPr>
          <w:spacing w:val="-53"/>
          <w:sz w:val="20"/>
        </w:rPr>
        <w:t xml:space="preserve"> </w:t>
      </w:r>
      <w:r>
        <w:rPr>
          <w:sz w:val="20"/>
        </w:rPr>
        <w:t>impacts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multiple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developments;</w:t>
      </w:r>
    </w:p>
    <w:p w14:paraId="0251E453" w14:textId="77777777" w:rsidR="00387F58" w:rsidRDefault="00C2663C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spacing w:before="0" w:line="229" w:lineRule="exact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does not</w:t>
      </w:r>
      <w:r>
        <w:rPr>
          <w:spacing w:val="-1"/>
          <w:sz w:val="20"/>
        </w:rPr>
        <w:t xml:space="preserve"> </w:t>
      </w:r>
      <w:r>
        <w:rPr>
          <w:sz w:val="20"/>
        </w:rPr>
        <w:t>affect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operational</w:t>
      </w:r>
      <w:r>
        <w:rPr>
          <w:spacing w:val="-1"/>
          <w:sz w:val="20"/>
        </w:rPr>
        <w:t xml:space="preserve"> </w:t>
      </w:r>
      <w:r>
        <w:rPr>
          <w:sz w:val="20"/>
        </w:rPr>
        <w:t>aspects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Port of</w:t>
      </w:r>
      <w:r>
        <w:rPr>
          <w:spacing w:val="-3"/>
          <w:sz w:val="20"/>
        </w:rPr>
        <w:t xml:space="preserve"> </w:t>
      </w:r>
      <w:r>
        <w:rPr>
          <w:sz w:val="20"/>
        </w:rPr>
        <w:t>Cairns.</w:t>
      </w:r>
    </w:p>
    <w:p w14:paraId="1AB100EC" w14:textId="77777777" w:rsidR="00387F58" w:rsidRDefault="00387F58">
      <w:pPr>
        <w:pStyle w:val="BodyText"/>
        <w:spacing w:before="0"/>
        <w:rPr>
          <w:sz w:val="26"/>
        </w:rPr>
      </w:pPr>
    </w:p>
    <w:p w14:paraId="137D1D21" w14:textId="77777777" w:rsidR="00387F58" w:rsidRDefault="00C2663C">
      <w:pPr>
        <w:ind w:left="112"/>
        <w:rPr>
          <w:sz w:val="16"/>
        </w:rPr>
      </w:pPr>
      <w:r>
        <w:rPr>
          <w:sz w:val="16"/>
        </w:rPr>
        <w:t>Note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code</w:t>
      </w:r>
      <w:r>
        <w:rPr>
          <w:spacing w:val="-2"/>
          <w:sz w:val="16"/>
        </w:rPr>
        <w:t xml:space="preserve"> </w:t>
      </w:r>
      <w:r>
        <w:rPr>
          <w:sz w:val="16"/>
        </w:rPr>
        <w:t>assessable</w:t>
      </w:r>
      <w:r>
        <w:rPr>
          <w:spacing w:val="-2"/>
          <w:sz w:val="16"/>
        </w:rPr>
        <w:t xml:space="preserve"> </w:t>
      </w:r>
      <w:r>
        <w:rPr>
          <w:sz w:val="16"/>
        </w:rPr>
        <w:t>development,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role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function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centres within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hierarchy of</w:t>
      </w:r>
      <w:r>
        <w:rPr>
          <w:spacing w:val="-3"/>
          <w:sz w:val="16"/>
        </w:rPr>
        <w:t xml:space="preserve"> </w:t>
      </w:r>
      <w:r>
        <w:rPr>
          <w:sz w:val="16"/>
        </w:rPr>
        <w:t>centres is</w:t>
      </w:r>
      <w:r>
        <w:rPr>
          <w:spacing w:val="-1"/>
          <w:sz w:val="16"/>
        </w:rPr>
        <w:t xml:space="preserve"> </w:t>
      </w:r>
      <w:r>
        <w:rPr>
          <w:sz w:val="16"/>
        </w:rPr>
        <w:t>outlined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5"/>
          <w:sz w:val="16"/>
        </w:rPr>
        <w:t xml:space="preserve"> </w:t>
      </w:r>
      <w:r>
        <w:rPr>
          <w:sz w:val="16"/>
        </w:rPr>
        <w:t>Schedule</w:t>
      </w:r>
      <w:r>
        <w:rPr>
          <w:spacing w:val="-2"/>
          <w:sz w:val="16"/>
        </w:rPr>
        <w:t xml:space="preserve"> </w:t>
      </w:r>
      <w:r>
        <w:rPr>
          <w:sz w:val="16"/>
        </w:rPr>
        <w:t>6.</w:t>
      </w:r>
    </w:p>
    <w:p w14:paraId="41D338BB" w14:textId="77777777" w:rsidR="00387F58" w:rsidRDefault="00387F58">
      <w:pPr>
        <w:pStyle w:val="BodyText"/>
        <w:spacing w:before="10"/>
        <w:rPr>
          <w:sz w:val="19"/>
        </w:rPr>
      </w:pPr>
    </w:p>
    <w:p w14:paraId="5F342B2F" w14:textId="77777777" w:rsidR="00387F58" w:rsidRDefault="00C2663C">
      <w:pPr>
        <w:spacing w:before="1" w:line="276" w:lineRule="auto"/>
        <w:ind w:left="112" w:right="678"/>
        <w:rPr>
          <w:sz w:val="16"/>
        </w:rPr>
      </w:pPr>
      <w:r>
        <w:rPr>
          <w:sz w:val="16"/>
        </w:rPr>
        <w:t>Note – For Impact assessable development, the role and function of the hierarchy of centres is described 3.3.2 Element – Centres and centre activities within Part 3 Strategic framework in addition to</w:t>
      </w:r>
      <w:r>
        <w:rPr>
          <w:spacing w:val="-42"/>
          <w:sz w:val="16"/>
        </w:rPr>
        <w:t xml:space="preserve"> </w:t>
      </w:r>
      <w:r>
        <w:rPr>
          <w:sz w:val="16"/>
        </w:rPr>
        <w:t>Schedule 6.</w:t>
      </w:r>
    </w:p>
    <w:p w14:paraId="6F698E53" w14:textId="77777777" w:rsidR="00387F58" w:rsidRDefault="00387F58">
      <w:pPr>
        <w:spacing w:line="276" w:lineRule="auto"/>
        <w:rPr>
          <w:sz w:val="16"/>
        </w:rPr>
        <w:sectPr w:rsidR="00387F58">
          <w:headerReference w:type="default" r:id="rId7"/>
          <w:footerReference w:type="default" r:id="rId8"/>
          <w:type w:val="continuous"/>
          <w:pgSz w:w="16840" w:h="11910" w:orient="landscape"/>
          <w:pgMar w:top="1040" w:right="1020" w:bottom="840" w:left="1020" w:header="611" w:footer="648" w:gutter="0"/>
          <w:pgNumType w:start="255"/>
          <w:cols w:space="720"/>
        </w:sectPr>
      </w:pPr>
    </w:p>
    <w:p w14:paraId="3F8607B4" w14:textId="77777777" w:rsidR="00387F58" w:rsidRDefault="00C2663C">
      <w:pPr>
        <w:pStyle w:val="Heading1"/>
        <w:numPr>
          <w:ilvl w:val="3"/>
          <w:numId w:val="4"/>
        </w:numPr>
        <w:tabs>
          <w:tab w:val="left" w:pos="966"/>
        </w:tabs>
        <w:spacing w:before="82"/>
        <w:ind w:hanging="854"/>
      </w:pPr>
      <w:bookmarkStart w:id="0" w:name="_bookmark0"/>
      <w:bookmarkEnd w:id="0"/>
      <w:r>
        <w:lastRenderedPageBreak/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13E2607B" w14:textId="77777777" w:rsidR="00387F58" w:rsidRDefault="00C2663C">
      <w:pPr>
        <w:spacing w:before="154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6.2.26.3</w:t>
        </w:r>
      </w:hyperlink>
      <w:r>
        <w:rPr>
          <w:b/>
          <w:sz w:val="18"/>
        </w:rPr>
        <w:t>.a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Waterfront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marine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industry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assessment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387F58" w14:paraId="23C916E2" w14:textId="77777777">
        <w:trPr>
          <w:trHeight w:val="41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E9C0B39" w14:textId="77777777" w:rsidR="00387F58" w:rsidRDefault="00C2663C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36780EA" w14:textId="77777777" w:rsidR="00387F58" w:rsidRDefault="00C2663C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4C990E9" w14:textId="77777777" w:rsidR="00387F58" w:rsidRDefault="00C2663C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387F58" w14:paraId="60266ABC" w14:textId="77777777">
        <w:trPr>
          <w:trHeight w:val="393"/>
        </w:trPr>
        <w:tc>
          <w:tcPr>
            <w:tcW w:w="14563" w:type="dxa"/>
            <w:gridSpan w:val="3"/>
            <w:shd w:val="clear" w:color="auto" w:fill="D9D9D9"/>
          </w:tcPr>
          <w:p w14:paraId="747FA694" w14:textId="77777777" w:rsidR="00387F58" w:rsidRDefault="00C2663C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387F58" w14:paraId="0059B79D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3CD98896" w14:textId="77777777" w:rsidR="00387F58" w:rsidRDefault="00C2663C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Height</w:t>
            </w:r>
          </w:p>
        </w:tc>
      </w:tr>
      <w:tr w:rsidR="00387F58" w14:paraId="54738BAC" w14:textId="77777777">
        <w:trPr>
          <w:trHeight w:val="3343"/>
        </w:trPr>
        <w:tc>
          <w:tcPr>
            <w:tcW w:w="4856" w:type="dxa"/>
          </w:tcPr>
          <w:p w14:paraId="0CE5C2B4" w14:textId="77777777" w:rsidR="00387F58" w:rsidRDefault="00C2663C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656B1D80" w14:textId="77777777" w:rsidR="00387F58" w:rsidRDefault="00C2663C">
            <w:pPr>
              <w:pStyle w:val="TableParagraph"/>
              <w:spacing w:before="1"/>
              <w:ind w:right="181"/>
              <w:rPr>
                <w:sz w:val="20"/>
              </w:rPr>
            </w:pPr>
            <w:r>
              <w:rPr>
                <w:sz w:val="20"/>
              </w:rPr>
              <w:t>The height of buildings and structures is compatible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with the character of the area and does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adversely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amenity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  <w:p w14:paraId="5957A2DD" w14:textId="77777777" w:rsidR="00387F58" w:rsidRDefault="00387F5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20FCE02" w14:textId="77777777" w:rsidR="00387F58" w:rsidRDefault="00C2663C">
            <w:pPr>
              <w:pStyle w:val="TableParagraph"/>
              <w:ind w:right="248"/>
              <w:rPr>
                <w:sz w:val="16"/>
              </w:rPr>
            </w:pPr>
            <w:r>
              <w:rPr>
                <w:sz w:val="16"/>
              </w:rPr>
              <w:t>Note – A visual impact assessment may be required where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proposed development exceeds the height stated in AO1.1.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Planning scheme policy – Landscape values provides guidance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undertaking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assessment.</w:t>
            </w:r>
          </w:p>
          <w:p w14:paraId="035ECE6A" w14:textId="77777777" w:rsidR="00387F58" w:rsidRDefault="00387F58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67216803" w14:textId="77777777" w:rsidR="00387F58" w:rsidRDefault="00C2663C">
            <w:pPr>
              <w:pStyle w:val="TableParagraph"/>
              <w:ind w:right="114"/>
              <w:rPr>
                <w:sz w:val="16"/>
              </w:rPr>
            </w:pPr>
            <w:r>
              <w:rPr>
                <w:sz w:val="16"/>
              </w:rPr>
              <w:t>Note – The site coverage stated within AO1.1 and the setbacks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stated in AO2.1 of the Industry design code correspond with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height stated in AO1.1 of this code.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Where a proposed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development exceeds the height stated in AO1.1 of this code, the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proposed development will also be assessed against PO1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Industry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code.</w:t>
            </w:r>
          </w:p>
        </w:tc>
        <w:tc>
          <w:tcPr>
            <w:tcW w:w="4856" w:type="dxa"/>
          </w:tcPr>
          <w:p w14:paraId="07A01B14" w14:textId="77777777" w:rsidR="00387F58" w:rsidRDefault="00C2663C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243B7588" w14:textId="77777777" w:rsidR="00387F58" w:rsidRDefault="00C2663C">
            <w:pPr>
              <w:pStyle w:val="TableParagraph"/>
              <w:spacing w:before="1"/>
              <w:ind w:right="708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height.</w:t>
            </w:r>
          </w:p>
          <w:p w14:paraId="18189CC7" w14:textId="77777777" w:rsidR="00387F58" w:rsidRDefault="00387F58">
            <w:pPr>
              <w:pStyle w:val="TableParagraph"/>
              <w:ind w:left="0"/>
              <w:rPr>
                <w:b/>
                <w:sz w:val="20"/>
              </w:rPr>
            </w:pPr>
          </w:p>
          <w:p w14:paraId="034344E1" w14:textId="77777777" w:rsidR="00387F58" w:rsidRDefault="00C2663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roof height.</w:t>
            </w:r>
          </w:p>
        </w:tc>
        <w:tc>
          <w:tcPr>
            <w:tcW w:w="4851" w:type="dxa"/>
          </w:tcPr>
          <w:p w14:paraId="46B62343" w14:textId="77777777" w:rsidR="00387F58" w:rsidRDefault="00387F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87F58" w14:paraId="703FBC51" w14:textId="77777777">
        <w:trPr>
          <w:trHeight w:val="1079"/>
        </w:trPr>
        <w:tc>
          <w:tcPr>
            <w:tcW w:w="4856" w:type="dxa"/>
          </w:tcPr>
          <w:p w14:paraId="6FC21727" w14:textId="77777777" w:rsidR="00387F58" w:rsidRDefault="00C2663C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03FF32ED" w14:textId="77777777" w:rsidR="00387F58" w:rsidRDefault="00C2663C">
            <w:pPr>
              <w:pStyle w:val="TableParagraph"/>
              <w:ind w:right="181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adversely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visibility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the aids to navigation marking the shipping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channel.</w:t>
            </w:r>
          </w:p>
        </w:tc>
        <w:tc>
          <w:tcPr>
            <w:tcW w:w="4856" w:type="dxa"/>
          </w:tcPr>
          <w:p w14:paraId="70515608" w14:textId="77777777" w:rsidR="00387F58" w:rsidRDefault="00C2663C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7B5E69FD" w14:textId="77777777" w:rsidR="00387F58" w:rsidRDefault="00C266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7014FD21" w14:textId="77777777" w:rsidR="00387F58" w:rsidRDefault="00387F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8286DD4" w14:textId="77777777" w:rsidR="00387F58" w:rsidRDefault="00387F58">
      <w:pPr>
        <w:rPr>
          <w:rFonts w:ascii="Times New Roman"/>
          <w:sz w:val="16"/>
        </w:rPr>
        <w:sectPr w:rsidR="00387F58">
          <w:pgSz w:w="16840" w:h="11910" w:orient="landscape"/>
          <w:pgMar w:top="1040" w:right="1020" w:bottom="1200" w:left="1020" w:header="611" w:footer="648" w:gutter="0"/>
          <w:cols w:space="720"/>
        </w:sectPr>
      </w:pPr>
    </w:p>
    <w:p w14:paraId="220A4857" w14:textId="77777777" w:rsidR="00387F58" w:rsidRDefault="00387F58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387F58" w14:paraId="2A40FA8B" w14:textId="77777777">
        <w:trPr>
          <w:trHeight w:val="41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F8601C6" w14:textId="77777777" w:rsidR="00387F58" w:rsidRDefault="00C2663C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2FF16C5" w14:textId="77777777" w:rsidR="00387F58" w:rsidRDefault="00C2663C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F195790" w14:textId="77777777" w:rsidR="00387F58" w:rsidRDefault="00C2663C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387F58" w14:paraId="1E1CDED1" w14:textId="77777777">
        <w:trPr>
          <w:trHeight w:val="395"/>
        </w:trPr>
        <w:tc>
          <w:tcPr>
            <w:tcW w:w="14563" w:type="dxa"/>
            <w:gridSpan w:val="3"/>
            <w:shd w:val="clear" w:color="auto" w:fill="D9D9D9"/>
          </w:tcPr>
          <w:p w14:paraId="19D86810" w14:textId="77777777" w:rsidR="00387F58" w:rsidRDefault="00C2663C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387F58" w14:paraId="1DF76B96" w14:textId="77777777">
        <w:trPr>
          <w:trHeight w:val="388"/>
        </w:trPr>
        <w:tc>
          <w:tcPr>
            <w:tcW w:w="14563" w:type="dxa"/>
            <w:gridSpan w:val="3"/>
            <w:shd w:val="clear" w:color="auto" w:fill="D9D9D9"/>
          </w:tcPr>
          <w:p w14:paraId="549CC9D2" w14:textId="77777777" w:rsidR="00387F58" w:rsidRDefault="00C2663C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Uses 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387F58" w14:paraId="610B44A2" w14:textId="77777777">
        <w:trPr>
          <w:trHeight w:val="859"/>
        </w:trPr>
        <w:tc>
          <w:tcPr>
            <w:tcW w:w="4856" w:type="dxa"/>
            <w:tcBorders>
              <w:bottom w:val="single" w:sz="6" w:space="0" w:color="A4A4A4"/>
            </w:tcBorders>
          </w:tcPr>
          <w:p w14:paraId="37E71B5B" w14:textId="77777777" w:rsidR="00387F58" w:rsidRDefault="00C2663C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38113EF0" w14:textId="77777777" w:rsidR="00387F58" w:rsidRDefault="00C2663C">
            <w:pPr>
              <w:pStyle w:val="TableParagraph"/>
              <w:ind w:right="504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 sought 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zone.</w:t>
            </w:r>
          </w:p>
        </w:tc>
        <w:tc>
          <w:tcPr>
            <w:tcW w:w="4856" w:type="dxa"/>
            <w:tcBorders>
              <w:bottom w:val="single" w:sz="6" w:space="0" w:color="A4A4A4"/>
            </w:tcBorders>
          </w:tcPr>
          <w:p w14:paraId="08A83E9B" w14:textId="77777777" w:rsidR="00387F58" w:rsidRDefault="00C2663C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39766360" w14:textId="77777777" w:rsidR="00387F58" w:rsidRDefault="00C2663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  <w:tcBorders>
              <w:bottom w:val="single" w:sz="6" w:space="0" w:color="A4A4A4"/>
            </w:tcBorders>
          </w:tcPr>
          <w:p w14:paraId="0DCF3404" w14:textId="77777777" w:rsidR="00387F58" w:rsidRDefault="00387F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87F58" w14:paraId="38BB1FDC" w14:textId="77777777">
        <w:trPr>
          <w:trHeight w:val="6965"/>
        </w:trPr>
        <w:tc>
          <w:tcPr>
            <w:tcW w:w="4856" w:type="dxa"/>
            <w:tcBorders>
              <w:top w:val="single" w:sz="6" w:space="0" w:color="A4A4A4"/>
            </w:tcBorders>
          </w:tcPr>
          <w:p w14:paraId="0854EA20" w14:textId="77777777" w:rsidR="00387F58" w:rsidRDefault="00C2663C"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3CA676FC" w14:textId="77777777" w:rsidR="00387F58" w:rsidRDefault="00C2663C">
            <w:pPr>
              <w:pStyle w:val="TableParagraph"/>
              <w:spacing w:before="1"/>
              <w:ind w:right="285"/>
              <w:rPr>
                <w:sz w:val="20"/>
              </w:rPr>
            </w:pPr>
            <w:r>
              <w:rPr>
                <w:sz w:val="20"/>
              </w:rPr>
              <w:t>Non-industry activities compatible with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Waterfront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that:</w:t>
            </w:r>
          </w:p>
          <w:p w14:paraId="592F8593" w14:textId="77777777" w:rsidR="00387F58" w:rsidRDefault="00C2663C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ind w:right="322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compromise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operations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medium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industry uses;</w:t>
            </w:r>
          </w:p>
          <w:p w14:paraId="0F24450D" w14:textId="77777777" w:rsidR="00387F58" w:rsidRDefault="00C2663C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ind w:right="278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compromise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hierarchy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region;</w:t>
            </w:r>
          </w:p>
          <w:p w14:paraId="7D79C5BB" w14:textId="77777777" w:rsidR="00387F58" w:rsidRDefault="00C2663C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ind w:right="487"/>
              <w:rPr>
                <w:sz w:val="20"/>
              </w:rPr>
            </w:pPr>
            <w:r>
              <w:rPr>
                <w:sz w:val="20"/>
              </w:rPr>
              <w:t>complement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waterfront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activities;</w:t>
            </w:r>
          </w:p>
          <w:p w14:paraId="43A3981C" w14:textId="77777777" w:rsidR="00387F58" w:rsidRDefault="00C2663C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ind w:right="274"/>
              <w:rPr>
                <w:sz w:val="20"/>
              </w:rPr>
            </w:pPr>
            <w:r>
              <w:rPr>
                <w:sz w:val="20"/>
              </w:rPr>
              <w:t>require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large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buildings 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require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waterfront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location;</w:t>
            </w:r>
          </w:p>
          <w:p w14:paraId="760F49B4" w14:textId="77777777" w:rsidR="00387F58" w:rsidRDefault="00C2663C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ind w:right="295"/>
              <w:rPr>
                <w:sz w:val="20"/>
              </w:rPr>
            </w:pPr>
            <w:r>
              <w:rPr>
                <w:sz w:val="20"/>
              </w:rPr>
              <w:t>adequately cater for the individual car parking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needs;</w:t>
            </w:r>
          </w:p>
          <w:p w14:paraId="438B6EEF" w14:textId="77777777" w:rsidR="00387F58" w:rsidRDefault="00C2663C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nearby workforce.</w:t>
            </w:r>
          </w:p>
          <w:p w14:paraId="572B9A12" w14:textId="77777777" w:rsidR="00387F58" w:rsidRDefault="00387F58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3EC276D0" w14:textId="77777777" w:rsidR="00387F58" w:rsidRDefault="00C2663C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Note – For code assessable development, the role and function of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centres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hierarchy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centres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outlined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</w:p>
          <w:p w14:paraId="4554CDF9" w14:textId="77777777" w:rsidR="00387F58" w:rsidRDefault="00387F58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14:paraId="616E9D13" w14:textId="77777777" w:rsidR="00387F58" w:rsidRDefault="00C2663C"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Note – For Impact assessable development, the role and function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of the hierarchy of centres is described 3.3.2 Element – Centres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 centre activities within Part 3 Strategic framework in addition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Schedule 6.</w:t>
            </w:r>
          </w:p>
        </w:tc>
        <w:tc>
          <w:tcPr>
            <w:tcW w:w="4856" w:type="dxa"/>
            <w:tcBorders>
              <w:top w:val="single" w:sz="6" w:space="0" w:color="A4A4A4"/>
            </w:tcBorders>
          </w:tcPr>
          <w:p w14:paraId="6B8CD703" w14:textId="77777777" w:rsidR="00387F58" w:rsidRDefault="00C2663C"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15218AA0" w14:textId="77777777" w:rsidR="00387F58" w:rsidRDefault="00C2663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 provided.</w:t>
            </w:r>
          </w:p>
        </w:tc>
        <w:tc>
          <w:tcPr>
            <w:tcW w:w="4851" w:type="dxa"/>
            <w:tcBorders>
              <w:top w:val="single" w:sz="6" w:space="0" w:color="A4A4A4"/>
            </w:tcBorders>
          </w:tcPr>
          <w:p w14:paraId="42CFCB68" w14:textId="77777777" w:rsidR="00387F58" w:rsidRDefault="00387F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DC214E8" w14:textId="77777777" w:rsidR="00387F58" w:rsidRDefault="00387F58">
      <w:pPr>
        <w:rPr>
          <w:rFonts w:ascii="Times New Roman"/>
          <w:sz w:val="18"/>
        </w:rPr>
        <w:sectPr w:rsidR="00387F58"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19A90E41" w14:textId="77777777" w:rsidR="00387F58" w:rsidRDefault="00387F58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387F58" w14:paraId="019EE759" w14:textId="77777777">
        <w:trPr>
          <w:trHeight w:val="41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594A4C4" w14:textId="77777777" w:rsidR="00387F58" w:rsidRDefault="00C2663C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2819BD1" w14:textId="77777777" w:rsidR="00387F58" w:rsidRDefault="00C2663C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14365A3" w14:textId="77777777" w:rsidR="00387F58" w:rsidRDefault="00C2663C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387F58" w14:paraId="41E36840" w14:textId="77777777">
        <w:trPr>
          <w:trHeight w:val="395"/>
        </w:trPr>
        <w:tc>
          <w:tcPr>
            <w:tcW w:w="14563" w:type="dxa"/>
            <w:gridSpan w:val="3"/>
            <w:shd w:val="clear" w:color="auto" w:fill="D9D9D9"/>
          </w:tcPr>
          <w:p w14:paraId="481DFF99" w14:textId="77777777" w:rsidR="00387F58" w:rsidRDefault="00C2663C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constraints</w:t>
            </w:r>
          </w:p>
        </w:tc>
      </w:tr>
      <w:tr w:rsidR="00387F58" w14:paraId="6D402371" w14:textId="77777777">
        <w:trPr>
          <w:trHeight w:val="1862"/>
        </w:trPr>
        <w:tc>
          <w:tcPr>
            <w:tcW w:w="4856" w:type="dxa"/>
          </w:tcPr>
          <w:p w14:paraId="4C23321F" w14:textId="77777777" w:rsidR="00387F58" w:rsidRDefault="00C2663C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7D46A50D" w14:textId="77777777" w:rsidR="00387F58" w:rsidRDefault="00C2663C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Development is located, designed, operated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characteristics,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constraints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surrounds.</w:t>
            </w:r>
          </w:p>
          <w:p w14:paraId="1A36E31A" w14:textId="77777777" w:rsidR="00387F58" w:rsidRDefault="00387F5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6B32E31" w14:textId="77777777" w:rsidR="00387F58" w:rsidRDefault="00C2663C">
            <w:pPr>
              <w:pStyle w:val="TableParagraph"/>
              <w:ind w:right="462"/>
              <w:rPr>
                <w:sz w:val="16"/>
              </w:rPr>
            </w:pPr>
            <w:r>
              <w:rPr>
                <w:sz w:val="16"/>
              </w:rPr>
              <w:t>Note – Planning scheme policy – Site assessments provides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guidance on identifying the characteristics, features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constraints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surrounds.</w:t>
            </w:r>
          </w:p>
        </w:tc>
        <w:tc>
          <w:tcPr>
            <w:tcW w:w="4856" w:type="dxa"/>
          </w:tcPr>
          <w:p w14:paraId="62FFEE28" w14:textId="77777777" w:rsidR="00387F58" w:rsidRDefault="00C2663C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0F606500" w14:textId="77777777" w:rsidR="00387F58" w:rsidRDefault="00C266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000F7D22" w14:textId="77777777" w:rsidR="00387F58" w:rsidRDefault="00387F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09C98B1" w14:textId="77777777" w:rsidR="0006006C" w:rsidRDefault="0006006C"/>
    <w:sectPr w:rsidR="0006006C">
      <w:pgSz w:w="16840" w:h="11910" w:orient="landscape"/>
      <w:pgMar w:top="104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1903" w14:textId="77777777" w:rsidR="0006006C" w:rsidRDefault="00C2663C">
      <w:r>
        <w:separator/>
      </w:r>
    </w:p>
  </w:endnote>
  <w:endnote w:type="continuationSeparator" w:id="0">
    <w:p w14:paraId="3C6CB914" w14:textId="77777777" w:rsidR="0006006C" w:rsidRDefault="00C2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D4E2" w14:textId="77777777" w:rsidR="00387F58" w:rsidRDefault="00C2663C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0669BE34" wp14:editId="21B28D36">
          <wp:simplePos x="0" y="0"/>
          <wp:positionH relativeFrom="page">
            <wp:posOffset>720090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59E00C8F" wp14:editId="034EAFC8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25540" cy="93979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25540" cy="93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4CCB">
      <w:pict w14:anchorId="7CBA395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5.8pt;height:20.25pt;z-index:-251657216;mso-position-horizontal-relative:page;mso-position-vertical-relative:page" filled="f" stroked="f">
          <v:textbox style="mso-next-textbox:#_x0000_s1025" inset="0,0,0,0">
            <w:txbxContent>
              <w:p w14:paraId="0F3776FD" w14:textId="461708E3" w:rsidR="00387F58" w:rsidRDefault="00C2663C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4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5DDC75FD" w14:textId="37E2D927" w:rsidR="00387F58" w:rsidRDefault="00C2663C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6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A27B" w14:textId="77777777" w:rsidR="0006006C" w:rsidRDefault="00C2663C">
      <w:r>
        <w:separator/>
      </w:r>
    </w:p>
  </w:footnote>
  <w:footnote w:type="continuationSeparator" w:id="0">
    <w:p w14:paraId="4C59AA0D" w14:textId="77777777" w:rsidR="0006006C" w:rsidRDefault="00C2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CA2C" w14:textId="77777777" w:rsidR="00387F58" w:rsidRDefault="00C2663C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0994AF52" wp14:editId="28169BF5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C497A"/>
    <w:multiLevelType w:val="hybridMultilevel"/>
    <w:tmpl w:val="16E6D5EC"/>
    <w:lvl w:ilvl="0" w:tplc="5C547DAA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  <w:lang w:val="en-AU" w:eastAsia="en-US" w:bidi="ar-SA"/>
      </w:rPr>
    </w:lvl>
    <w:lvl w:ilvl="1" w:tplc="4C9C8750">
      <w:numFmt w:val="bullet"/>
      <w:lvlText w:val="•"/>
      <w:lvlJc w:val="left"/>
      <w:pPr>
        <w:ind w:left="2091" w:hanging="567"/>
      </w:pPr>
      <w:rPr>
        <w:rFonts w:hint="default"/>
        <w:lang w:val="en-AU" w:eastAsia="en-US" w:bidi="ar-SA"/>
      </w:rPr>
    </w:lvl>
    <w:lvl w:ilvl="2" w:tplc="A532F5CA">
      <w:numFmt w:val="bullet"/>
      <w:lvlText w:val="•"/>
      <w:lvlJc w:val="left"/>
      <w:pPr>
        <w:ind w:left="3503" w:hanging="567"/>
      </w:pPr>
      <w:rPr>
        <w:rFonts w:hint="default"/>
        <w:lang w:val="en-AU" w:eastAsia="en-US" w:bidi="ar-SA"/>
      </w:rPr>
    </w:lvl>
    <w:lvl w:ilvl="3" w:tplc="02C0C9B2">
      <w:numFmt w:val="bullet"/>
      <w:lvlText w:val="•"/>
      <w:lvlJc w:val="left"/>
      <w:pPr>
        <w:ind w:left="4915" w:hanging="567"/>
      </w:pPr>
      <w:rPr>
        <w:rFonts w:hint="default"/>
        <w:lang w:val="en-AU" w:eastAsia="en-US" w:bidi="ar-SA"/>
      </w:rPr>
    </w:lvl>
    <w:lvl w:ilvl="4" w:tplc="4E4A050E">
      <w:numFmt w:val="bullet"/>
      <w:lvlText w:val="•"/>
      <w:lvlJc w:val="left"/>
      <w:pPr>
        <w:ind w:left="6327" w:hanging="567"/>
      </w:pPr>
      <w:rPr>
        <w:rFonts w:hint="default"/>
        <w:lang w:val="en-AU" w:eastAsia="en-US" w:bidi="ar-SA"/>
      </w:rPr>
    </w:lvl>
    <w:lvl w:ilvl="5" w:tplc="609E2C8A">
      <w:numFmt w:val="bullet"/>
      <w:lvlText w:val="•"/>
      <w:lvlJc w:val="left"/>
      <w:pPr>
        <w:ind w:left="7739" w:hanging="567"/>
      </w:pPr>
      <w:rPr>
        <w:rFonts w:hint="default"/>
        <w:lang w:val="en-AU" w:eastAsia="en-US" w:bidi="ar-SA"/>
      </w:rPr>
    </w:lvl>
    <w:lvl w:ilvl="6" w:tplc="17349BFA">
      <w:numFmt w:val="bullet"/>
      <w:lvlText w:val="•"/>
      <w:lvlJc w:val="left"/>
      <w:pPr>
        <w:ind w:left="9151" w:hanging="567"/>
      </w:pPr>
      <w:rPr>
        <w:rFonts w:hint="default"/>
        <w:lang w:val="en-AU" w:eastAsia="en-US" w:bidi="ar-SA"/>
      </w:rPr>
    </w:lvl>
    <w:lvl w:ilvl="7" w:tplc="57A01024">
      <w:numFmt w:val="bullet"/>
      <w:lvlText w:val="•"/>
      <w:lvlJc w:val="left"/>
      <w:pPr>
        <w:ind w:left="10562" w:hanging="567"/>
      </w:pPr>
      <w:rPr>
        <w:rFonts w:hint="default"/>
        <w:lang w:val="en-AU" w:eastAsia="en-US" w:bidi="ar-SA"/>
      </w:rPr>
    </w:lvl>
    <w:lvl w:ilvl="8" w:tplc="7ADE2D0C">
      <w:numFmt w:val="bullet"/>
      <w:lvlText w:val="•"/>
      <w:lvlJc w:val="left"/>
      <w:pPr>
        <w:ind w:left="11974" w:hanging="567"/>
      </w:pPr>
      <w:rPr>
        <w:rFonts w:hint="default"/>
        <w:lang w:val="en-AU" w:eastAsia="en-US" w:bidi="ar-SA"/>
      </w:rPr>
    </w:lvl>
  </w:abstractNum>
  <w:abstractNum w:abstractNumId="1" w15:restartNumberingAfterBreak="0">
    <w:nsid w:val="3833486D"/>
    <w:multiLevelType w:val="multilevel"/>
    <w:tmpl w:val="F7DC52F6"/>
    <w:lvl w:ilvl="0">
      <w:start w:val="6"/>
      <w:numFmt w:val="decimal"/>
      <w:lvlText w:val="%1"/>
      <w:lvlJc w:val="left"/>
      <w:pPr>
        <w:ind w:left="965" w:hanging="853"/>
        <w:jc w:val="left"/>
      </w:pPr>
      <w:rPr>
        <w:rFonts w:hint="default"/>
        <w:lang w:val="en-AU" w:eastAsia="en-US" w:bidi="ar-SA"/>
      </w:rPr>
    </w:lvl>
    <w:lvl w:ilvl="1">
      <w:start w:val="2"/>
      <w:numFmt w:val="decimal"/>
      <w:lvlText w:val="%1.%2"/>
      <w:lvlJc w:val="left"/>
      <w:pPr>
        <w:ind w:left="965" w:hanging="853"/>
        <w:jc w:val="left"/>
      </w:pPr>
      <w:rPr>
        <w:rFonts w:hint="default"/>
        <w:lang w:val="en-AU" w:eastAsia="en-US" w:bidi="ar-SA"/>
      </w:rPr>
    </w:lvl>
    <w:lvl w:ilvl="2">
      <w:start w:val="26"/>
      <w:numFmt w:val="decimal"/>
      <w:lvlText w:val="%1.%2.%3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n-AU" w:eastAsia="en-US" w:bidi="ar-SA"/>
      </w:rPr>
    </w:lvl>
    <w:lvl w:ilvl="3">
      <w:start w:val="1"/>
      <w:numFmt w:val="decimal"/>
      <w:lvlText w:val="%1.%2.%3.%4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AU" w:eastAsia="en-US" w:bidi="ar-SA"/>
      </w:rPr>
    </w:lvl>
    <w:lvl w:ilvl="4">
      <w:numFmt w:val="bullet"/>
      <w:lvlText w:val="•"/>
      <w:lvlJc w:val="left"/>
      <w:pPr>
        <w:ind w:left="6495" w:hanging="853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7879" w:hanging="853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9263" w:hanging="853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10646" w:hanging="853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12030" w:hanging="853"/>
      </w:pPr>
      <w:rPr>
        <w:rFonts w:hint="default"/>
        <w:lang w:val="en-AU" w:eastAsia="en-US" w:bidi="ar-SA"/>
      </w:rPr>
    </w:lvl>
  </w:abstractNum>
  <w:abstractNum w:abstractNumId="2" w15:restartNumberingAfterBreak="0">
    <w:nsid w:val="48D30C5D"/>
    <w:multiLevelType w:val="hybridMultilevel"/>
    <w:tmpl w:val="F57C2BD6"/>
    <w:lvl w:ilvl="0" w:tplc="367C9F46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  <w:lang w:val="en-AU" w:eastAsia="en-US" w:bidi="ar-SA"/>
      </w:rPr>
    </w:lvl>
    <w:lvl w:ilvl="1" w:tplc="F1307D52">
      <w:start w:val="1"/>
      <w:numFmt w:val="lowerLetter"/>
      <w:lvlText w:val="(%2)"/>
      <w:lvlJc w:val="left"/>
      <w:pPr>
        <w:ind w:left="1246" w:hanging="567"/>
        <w:jc w:val="left"/>
      </w:pPr>
      <w:rPr>
        <w:rFonts w:ascii="Arial" w:eastAsia="Arial" w:hAnsi="Arial" w:cs="Arial" w:hint="default"/>
        <w:w w:val="99"/>
        <w:sz w:val="20"/>
        <w:szCs w:val="20"/>
        <w:lang w:val="en-AU" w:eastAsia="en-US" w:bidi="ar-SA"/>
      </w:rPr>
    </w:lvl>
    <w:lvl w:ilvl="2" w:tplc="41D6F8DC">
      <w:start w:val="1"/>
      <w:numFmt w:val="lowerRoman"/>
      <w:lvlText w:val="(%3)"/>
      <w:lvlJc w:val="left"/>
      <w:pPr>
        <w:ind w:left="1814" w:hanging="56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US" w:bidi="ar-SA"/>
      </w:rPr>
    </w:lvl>
    <w:lvl w:ilvl="3" w:tplc="A288A3E4">
      <w:numFmt w:val="bullet"/>
      <w:lvlText w:val="•"/>
      <w:lvlJc w:val="left"/>
      <w:pPr>
        <w:ind w:left="3442" w:hanging="569"/>
      </w:pPr>
      <w:rPr>
        <w:rFonts w:hint="default"/>
        <w:lang w:val="en-AU" w:eastAsia="en-US" w:bidi="ar-SA"/>
      </w:rPr>
    </w:lvl>
    <w:lvl w:ilvl="4" w:tplc="F574FE20">
      <w:numFmt w:val="bullet"/>
      <w:lvlText w:val="•"/>
      <w:lvlJc w:val="left"/>
      <w:pPr>
        <w:ind w:left="5064" w:hanging="569"/>
      </w:pPr>
      <w:rPr>
        <w:rFonts w:hint="default"/>
        <w:lang w:val="en-AU" w:eastAsia="en-US" w:bidi="ar-SA"/>
      </w:rPr>
    </w:lvl>
    <w:lvl w:ilvl="5" w:tplc="D3FE47EA">
      <w:numFmt w:val="bullet"/>
      <w:lvlText w:val="•"/>
      <w:lvlJc w:val="left"/>
      <w:pPr>
        <w:ind w:left="6686" w:hanging="569"/>
      </w:pPr>
      <w:rPr>
        <w:rFonts w:hint="default"/>
        <w:lang w:val="en-AU" w:eastAsia="en-US" w:bidi="ar-SA"/>
      </w:rPr>
    </w:lvl>
    <w:lvl w:ilvl="6" w:tplc="632863A0">
      <w:numFmt w:val="bullet"/>
      <w:lvlText w:val="•"/>
      <w:lvlJc w:val="left"/>
      <w:pPr>
        <w:ind w:left="8309" w:hanging="569"/>
      </w:pPr>
      <w:rPr>
        <w:rFonts w:hint="default"/>
        <w:lang w:val="en-AU" w:eastAsia="en-US" w:bidi="ar-SA"/>
      </w:rPr>
    </w:lvl>
    <w:lvl w:ilvl="7" w:tplc="74289F80">
      <w:numFmt w:val="bullet"/>
      <w:lvlText w:val="•"/>
      <w:lvlJc w:val="left"/>
      <w:pPr>
        <w:ind w:left="9931" w:hanging="569"/>
      </w:pPr>
      <w:rPr>
        <w:rFonts w:hint="default"/>
        <w:lang w:val="en-AU" w:eastAsia="en-US" w:bidi="ar-SA"/>
      </w:rPr>
    </w:lvl>
    <w:lvl w:ilvl="8" w:tplc="75ACE562">
      <w:numFmt w:val="bullet"/>
      <w:lvlText w:val="•"/>
      <w:lvlJc w:val="left"/>
      <w:pPr>
        <w:ind w:left="11553" w:hanging="569"/>
      </w:pPr>
      <w:rPr>
        <w:rFonts w:hint="default"/>
        <w:lang w:val="en-AU" w:eastAsia="en-US" w:bidi="ar-SA"/>
      </w:rPr>
    </w:lvl>
  </w:abstractNum>
  <w:abstractNum w:abstractNumId="3" w15:restartNumberingAfterBreak="0">
    <w:nsid w:val="64F2667A"/>
    <w:multiLevelType w:val="hybridMultilevel"/>
    <w:tmpl w:val="30AE08AA"/>
    <w:lvl w:ilvl="0" w:tplc="AEC2BB0C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  <w:lang w:val="en-AU" w:eastAsia="en-US" w:bidi="ar-SA"/>
      </w:rPr>
    </w:lvl>
    <w:lvl w:ilvl="1" w:tplc="46A22D8C">
      <w:numFmt w:val="bullet"/>
      <w:lvlText w:val="•"/>
      <w:lvlJc w:val="left"/>
      <w:pPr>
        <w:ind w:left="952" w:hanging="428"/>
      </w:pPr>
      <w:rPr>
        <w:rFonts w:hint="default"/>
        <w:lang w:val="en-AU" w:eastAsia="en-US" w:bidi="ar-SA"/>
      </w:rPr>
    </w:lvl>
    <w:lvl w:ilvl="2" w:tplc="C8642342">
      <w:numFmt w:val="bullet"/>
      <w:lvlText w:val="•"/>
      <w:lvlJc w:val="left"/>
      <w:pPr>
        <w:ind w:left="1385" w:hanging="428"/>
      </w:pPr>
      <w:rPr>
        <w:rFonts w:hint="default"/>
        <w:lang w:val="en-AU" w:eastAsia="en-US" w:bidi="ar-SA"/>
      </w:rPr>
    </w:lvl>
    <w:lvl w:ilvl="3" w:tplc="0E24CEC6">
      <w:numFmt w:val="bullet"/>
      <w:lvlText w:val="•"/>
      <w:lvlJc w:val="left"/>
      <w:pPr>
        <w:ind w:left="1817" w:hanging="428"/>
      </w:pPr>
      <w:rPr>
        <w:rFonts w:hint="default"/>
        <w:lang w:val="en-AU" w:eastAsia="en-US" w:bidi="ar-SA"/>
      </w:rPr>
    </w:lvl>
    <w:lvl w:ilvl="4" w:tplc="304C2D2A">
      <w:numFmt w:val="bullet"/>
      <w:lvlText w:val="•"/>
      <w:lvlJc w:val="left"/>
      <w:pPr>
        <w:ind w:left="2250" w:hanging="428"/>
      </w:pPr>
      <w:rPr>
        <w:rFonts w:hint="default"/>
        <w:lang w:val="en-AU" w:eastAsia="en-US" w:bidi="ar-SA"/>
      </w:rPr>
    </w:lvl>
    <w:lvl w:ilvl="5" w:tplc="07E2BDA8">
      <w:numFmt w:val="bullet"/>
      <w:lvlText w:val="•"/>
      <w:lvlJc w:val="left"/>
      <w:pPr>
        <w:ind w:left="2683" w:hanging="428"/>
      </w:pPr>
      <w:rPr>
        <w:rFonts w:hint="default"/>
        <w:lang w:val="en-AU" w:eastAsia="en-US" w:bidi="ar-SA"/>
      </w:rPr>
    </w:lvl>
    <w:lvl w:ilvl="6" w:tplc="5CEAFF1E">
      <w:numFmt w:val="bullet"/>
      <w:lvlText w:val="•"/>
      <w:lvlJc w:val="left"/>
      <w:pPr>
        <w:ind w:left="3115" w:hanging="428"/>
      </w:pPr>
      <w:rPr>
        <w:rFonts w:hint="default"/>
        <w:lang w:val="en-AU" w:eastAsia="en-US" w:bidi="ar-SA"/>
      </w:rPr>
    </w:lvl>
    <w:lvl w:ilvl="7" w:tplc="C0700622">
      <w:numFmt w:val="bullet"/>
      <w:lvlText w:val="•"/>
      <w:lvlJc w:val="left"/>
      <w:pPr>
        <w:ind w:left="3548" w:hanging="428"/>
      </w:pPr>
      <w:rPr>
        <w:rFonts w:hint="default"/>
        <w:lang w:val="en-AU" w:eastAsia="en-US" w:bidi="ar-SA"/>
      </w:rPr>
    </w:lvl>
    <w:lvl w:ilvl="8" w:tplc="C1B6D3F2">
      <w:numFmt w:val="bullet"/>
      <w:lvlText w:val="•"/>
      <w:lvlJc w:val="left"/>
      <w:pPr>
        <w:ind w:left="3980" w:hanging="428"/>
      </w:pPr>
      <w:rPr>
        <w:rFonts w:hint="default"/>
        <w:lang w:val="en-A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F58"/>
    <w:rsid w:val="0006006C"/>
    <w:rsid w:val="00387F58"/>
    <w:rsid w:val="0050687E"/>
    <w:rsid w:val="00C2663C"/>
    <w:rsid w:val="00CC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02CD2"/>
  <w15:docId w15:val="{E32D4985-7A4A-4AAA-8979-24620574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965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3"/>
      <w:ind w:left="965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4"/>
      <w:ind w:left="1246" w:hanging="567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Header">
    <w:name w:val="header"/>
    <w:basedOn w:val="Normal"/>
    <w:link w:val="HeaderChar"/>
    <w:uiPriority w:val="99"/>
    <w:unhideWhenUsed/>
    <w:rsid w:val="00C26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63C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26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63C"/>
    <w:rPr>
      <w:rFonts w:ascii="Arial" w:eastAsia="Arial" w:hAnsi="Arial" w:cs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3C"/>
    <w:rPr>
      <w:rFonts w:ascii="Segoe UI" w:eastAsia="Arial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4</cp:revision>
  <dcterms:created xsi:type="dcterms:W3CDTF">2021-10-14T03:27:00Z</dcterms:created>
  <dcterms:modified xsi:type="dcterms:W3CDTF">2022-07-04T23:42:00Z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