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79" w:rsidRPr="005A77FA" w:rsidRDefault="0067768D" w:rsidP="0067768D">
      <w:pPr>
        <w:pStyle w:val="Heading3"/>
      </w:pPr>
      <w:r w:rsidRPr="0067768D">
        <w:t>Community</w:t>
      </w:r>
      <w:r>
        <w:t xml:space="preserve"> facilities zone</w:t>
      </w:r>
      <w:r w:rsidR="00EF2241">
        <w:t xml:space="preserve"> code</w:t>
      </w:r>
    </w:p>
    <w:p w:rsidR="00793D79" w:rsidRPr="005A77FA" w:rsidRDefault="00793D79" w:rsidP="00793D79">
      <w:pPr>
        <w:pStyle w:val="Heading4"/>
      </w:pPr>
      <w:bookmarkStart w:id="0" w:name="_Toc341806783"/>
      <w:r w:rsidRPr="005A77FA">
        <w:t>Application</w:t>
      </w:r>
      <w:bookmarkEnd w:id="0"/>
    </w:p>
    <w:p w:rsidR="001A3591" w:rsidRDefault="001137C0" w:rsidP="001137C0">
      <w:pPr>
        <w:numPr>
          <w:ilvl w:val="0"/>
          <w:numId w:val="3"/>
        </w:numPr>
        <w:tabs>
          <w:tab w:val="num" w:pos="567"/>
        </w:tabs>
        <w:spacing w:after="0" w:line="240" w:lineRule="auto"/>
        <w:rPr>
          <w:szCs w:val="20"/>
        </w:rPr>
      </w:pPr>
      <w:r w:rsidRPr="001A3591">
        <w:rPr>
          <w:szCs w:val="20"/>
        </w:rPr>
        <w:t xml:space="preserve">This code applies to assessing development in the </w:t>
      </w:r>
      <w:r w:rsidR="00165359" w:rsidRPr="001A3591">
        <w:rPr>
          <w:szCs w:val="20"/>
        </w:rPr>
        <w:t xml:space="preserve">Community </w:t>
      </w:r>
      <w:r w:rsidRPr="001A3591">
        <w:rPr>
          <w:szCs w:val="20"/>
        </w:rPr>
        <w:t>facilities zone.</w:t>
      </w:r>
    </w:p>
    <w:p w:rsidR="001A3591" w:rsidRDefault="001A3591" w:rsidP="001A3591">
      <w:pPr>
        <w:spacing w:after="0" w:line="240" w:lineRule="auto"/>
        <w:ind w:left="567"/>
        <w:rPr>
          <w:szCs w:val="20"/>
        </w:rPr>
      </w:pPr>
    </w:p>
    <w:p w:rsidR="001137C0" w:rsidRPr="001A3591" w:rsidRDefault="001137C0" w:rsidP="001137C0">
      <w:pPr>
        <w:numPr>
          <w:ilvl w:val="0"/>
          <w:numId w:val="3"/>
        </w:numPr>
        <w:tabs>
          <w:tab w:val="num" w:pos="567"/>
        </w:tabs>
        <w:spacing w:after="0" w:line="240" w:lineRule="auto"/>
        <w:rPr>
          <w:szCs w:val="20"/>
        </w:rPr>
      </w:pPr>
      <w:r w:rsidRPr="001A3591">
        <w:rPr>
          <w:szCs w:val="20"/>
        </w:rPr>
        <w:t>When using this code, reference should be made to Part 5.</w:t>
      </w:r>
    </w:p>
    <w:p w:rsidR="00793D79" w:rsidRPr="005A77FA" w:rsidRDefault="00793D79" w:rsidP="00793D79">
      <w:pPr>
        <w:pStyle w:val="Heading4"/>
      </w:pPr>
      <w:bookmarkStart w:id="1" w:name="_Toc341806784"/>
      <w:r w:rsidRPr="005A77FA">
        <w:t>Purpose</w:t>
      </w:r>
      <w:bookmarkEnd w:id="1"/>
      <w:r w:rsidRPr="005A77FA">
        <w:t xml:space="preserve"> </w:t>
      </w:r>
    </w:p>
    <w:p w:rsidR="001137C0" w:rsidRPr="001137C0" w:rsidRDefault="001137C0" w:rsidP="004848FB">
      <w:pPr>
        <w:numPr>
          <w:ilvl w:val="0"/>
          <w:numId w:val="38"/>
        </w:numPr>
        <w:spacing w:after="0"/>
        <w:rPr>
          <w:rFonts w:ascii="Arial" w:eastAsia="Times New Roman" w:hAnsi="Arial" w:cs="Arial"/>
          <w:szCs w:val="20"/>
        </w:rPr>
      </w:pPr>
      <w:r w:rsidRPr="0054143D">
        <w:rPr>
          <w:szCs w:val="20"/>
        </w:rPr>
        <w:t xml:space="preserve">The </w:t>
      </w:r>
      <w:r w:rsidRPr="001137C0">
        <w:rPr>
          <w:rFonts w:ascii="Arial" w:eastAsia="Times New Roman" w:hAnsi="Arial" w:cs="Arial"/>
          <w:szCs w:val="20"/>
        </w:rPr>
        <w:t xml:space="preserve">purpose of the Community facilities zone code is to provide for community related activities and facilities whether under public or private ownership. </w:t>
      </w:r>
    </w:p>
    <w:p w:rsidR="001137C0" w:rsidRPr="001137C0" w:rsidRDefault="001137C0" w:rsidP="000646E9">
      <w:pPr>
        <w:spacing w:after="0"/>
        <w:ind w:left="567"/>
        <w:rPr>
          <w:rFonts w:ascii="Arial" w:eastAsia="Times New Roman" w:hAnsi="Arial" w:cs="Arial"/>
          <w:szCs w:val="20"/>
        </w:rPr>
      </w:pPr>
    </w:p>
    <w:p w:rsidR="001137C0" w:rsidRPr="0054143D" w:rsidRDefault="001137C0" w:rsidP="000646E9">
      <w:pPr>
        <w:spacing w:after="0"/>
        <w:ind w:left="567"/>
        <w:rPr>
          <w:szCs w:val="20"/>
        </w:rPr>
      </w:pPr>
      <w:r w:rsidRPr="001137C0">
        <w:rPr>
          <w:rFonts w:ascii="Arial" w:eastAsia="Times New Roman" w:hAnsi="Arial" w:cs="Arial"/>
          <w:szCs w:val="20"/>
        </w:rPr>
        <w:t>These may include the provision of municipal services, public utilities, government installations</w:t>
      </w:r>
      <w:r w:rsidRPr="0054143D">
        <w:rPr>
          <w:szCs w:val="20"/>
        </w:rPr>
        <w:t xml:space="preserve">, hospitals and schools, transport and telecommunication networks and community infrastructure of an artistic, social or cultural nature. </w:t>
      </w:r>
    </w:p>
    <w:p w:rsidR="001137C0" w:rsidRPr="00A7258A" w:rsidRDefault="001137C0" w:rsidP="000646E9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1137C0" w:rsidRPr="007B37D3" w:rsidRDefault="001137C0" w:rsidP="004848FB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7B37D3">
        <w:rPr>
          <w:rFonts w:cs="Arial"/>
          <w:szCs w:val="20"/>
        </w:rPr>
        <w:t>The purpose of the code will be achieved through the following overall outcomes:</w:t>
      </w:r>
    </w:p>
    <w:p w:rsidR="001137C0" w:rsidRPr="001137C0" w:rsidRDefault="00CF36CC" w:rsidP="004848FB">
      <w:pPr>
        <w:numPr>
          <w:ilvl w:val="1"/>
          <w:numId w:val="38"/>
        </w:numPr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="001137C0" w:rsidRPr="001137C0">
        <w:rPr>
          <w:rFonts w:ascii="Arial" w:eastAsia="Times New Roman" w:hAnsi="Arial" w:cs="Arial"/>
          <w:szCs w:val="20"/>
        </w:rPr>
        <w:t>evelopment is located in accessible locations and is generally consistent in scale, height and bulk with that of surrounding development;</w:t>
      </w:r>
    </w:p>
    <w:p w:rsidR="001137C0" w:rsidRPr="001137C0" w:rsidRDefault="00CF36CC" w:rsidP="004848FB">
      <w:pPr>
        <w:numPr>
          <w:ilvl w:val="1"/>
          <w:numId w:val="38"/>
        </w:numPr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="001137C0" w:rsidRPr="001137C0">
        <w:rPr>
          <w:rFonts w:ascii="Arial" w:eastAsia="Times New Roman" w:hAnsi="Arial" w:cs="Arial"/>
          <w:szCs w:val="20"/>
        </w:rPr>
        <w:t>evelopment is designed to provide and promote safe and efficient public use, walking and cycling;</w:t>
      </w:r>
    </w:p>
    <w:p w:rsidR="003918A6" w:rsidRDefault="00C02CCD" w:rsidP="004848FB">
      <w:pPr>
        <w:numPr>
          <w:ilvl w:val="1"/>
          <w:numId w:val="38"/>
        </w:numPr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development is</w:t>
      </w:r>
      <w:r w:rsidR="001137C0" w:rsidRPr="001137C0">
        <w:rPr>
          <w:rFonts w:ascii="Arial" w:eastAsia="Times New Roman" w:hAnsi="Arial" w:cs="Arial"/>
          <w:szCs w:val="20"/>
        </w:rPr>
        <w:t xml:space="preserve"> in accessible locations</w:t>
      </w:r>
      <w:r w:rsidR="003918A6">
        <w:rPr>
          <w:rFonts w:ascii="Arial" w:eastAsia="Times New Roman" w:hAnsi="Arial" w:cs="Arial"/>
          <w:szCs w:val="20"/>
        </w:rPr>
        <w:t>;</w:t>
      </w:r>
    </w:p>
    <w:p w:rsidR="001137C0" w:rsidRPr="001137C0" w:rsidRDefault="003918A6" w:rsidP="004848FB">
      <w:pPr>
        <w:numPr>
          <w:ilvl w:val="1"/>
          <w:numId w:val="38"/>
        </w:numPr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development is</w:t>
      </w:r>
      <w:r w:rsidR="001137C0" w:rsidRPr="001137C0">
        <w:rPr>
          <w:rFonts w:ascii="Arial" w:eastAsia="Times New Roman" w:hAnsi="Arial" w:cs="Arial"/>
          <w:szCs w:val="20"/>
        </w:rPr>
        <w:t xml:space="preserve"> supplied with necessary infrastructure and </w:t>
      </w:r>
      <w:r>
        <w:rPr>
          <w:rFonts w:ascii="Arial" w:eastAsia="Times New Roman" w:hAnsi="Arial" w:cs="Arial"/>
          <w:szCs w:val="20"/>
        </w:rPr>
        <w:t>is</w:t>
      </w:r>
      <w:r w:rsidRPr="001137C0">
        <w:rPr>
          <w:rFonts w:ascii="Arial" w:eastAsia="Times New Roman" w:hAnsi="Arial" w:cs="Arial"/>
          <w:szCs w:val="20"/>
        </w:rPr>
        <w:t xml:space="preserve"> </w:t>
      </w:r>
      <w:r w:rsidR="001137C0" w:rsidRPr="001137C0">
        <w:rPr>
          <w:rFonts w:ascii="Arial" w:eastAsia="Times New Roman" w:hAnsi="Arial" w:cs="Arial"/>
          <w:szCs w:val="20"/>
        </w:rPr>
        <w:t>well integrated with surrounding land uses;</w:t>
      </w:r>
    </w:p>
    <w:p w:rsidR="00175467" w:rsidRDefault="00CF36CC" w:rsidP="004848FB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="001137C0" w:rsidRPr="001137C0">
        <w:rPr>
          <w:rFonts w:ascii="Arial" w:eastAsia="Times New Roman" w:hAnsi="Arial" w:cs="Arial"/>
          <w:szCs w:val="20"/>
        </w:rPr>
        <w:t>evelopment</w:t>
      </w:r>
      <w:r w:rsidR="001137C0" w:rsidRPr="00DB5A8C">
        <w:rPr>
          <w:rFonts w:cs="Arial"/>
          <w:szCs w:val="20"/>
        </w:rPr>
        <w:t xml:space="preserve"> is </w:t>
      </w:r>
      <w:r w:rsidR="001137C0">
        <w:rPr>
          <w:rFonts w:cs="Arial"/>
          <w:szCs w:val="20"/>
        </w:rPr>
        <w:t xml:space="preserve">of a form </w:t>
      </w:r>
      <w:r w:rsidR="001137C0" w:rsidRPr="00DB5A8C">
        <w:rPr>
          <w:rFonts w:cs="Arial"/>
          <w:szCs w:val="20"/>
        </w:rPr>
        <w:t>specific to the operational</w:t>
      </w:r>
      <w:r w:rsidR="001137C0">
        <w:rPr>
          <w:rFonts w:cs="Arial"/>
          <w:szCs w:val="20"/>
        </w:rPr>
        <w:t xml:space="preserve"> requirements of </w:t>
      </w:r>
      <w:r w:rsidR="009B2B48">
        <w:rPr>
          <w:rFonts w:cs="Arial"/>
          <w:szCs w:val="20"/>
        </w:rPr>
        <w:t>the</w:t>
      </w:r>
      <w:r w:rsidR="001137C0">
        <w:rPr>
          <w:rFonts w:cs="Arial"/>
          <w:szCs w:val="20"/>
        </w:rPr>
        <w:t xml:space="preserve"> facility</w:t>
      </w:r>
      <w:r w:rsidR="00175467">
        <w:rPr>
          <w:rFonts w:cs="Arial"/>
          <w:szCs w:val="20"/>
        </w:rPr>
        <w:t>;</w:t>
      </w:r>
    </w:p>
    <w:p w:rsidR="001137C0" w:rsidRPr="005E45C7" w:rsidRDefault="00175467" w:rsidP="004848FB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Pr="00EF7AE2">
        <w:rPr>
          <w:rFonts w:cs="Arial"/>
          <w:szCs w:val="20"/>
        </w:rPr>
        <w:t xml:space="preserve">evelopment </w:t>
      </w:r>
      <w:r>
        <w:rPr>
          <w:rFonts w:cs="Arial"/>
          <w:szCs w:val="20"/>
        </w:rPr>
        <w:t xml:space="preserve">reflects and </w:t>
      </w:r>
      <w:r w:rsidRPr="00EF7AE2">
        <w:rPr>
          <w:rFonts w:cs="Arial"/>
          <w:szCs w:val="20"/>
        </w:rPr>
        <w:t xml:space="preserve">responds to </w:t>
      </w:r>
      <w:r>
        <w:rPr>
          <w:rFonts w:cs="Arial"/>
          <w:szCs w:val="20"/>
        </w:rPr>
        <w:t xml:space="preserve">the natural features and constraints of the land. </w:t>
      </w:r>
    </w:p>
    <w:p w:rsidR="00793D79" w:rsidRPr="005A77FA" w:rsidRDefault="001137C0" w:rsidP="00793D79">
      <w:pPr>
        <w:pStyle w:val="Heading4"/>
      </w:pPr>
      <w:bookmarkStart w:id="2" w:name="_Toc341806785"/>
      <w:r>
        <w:t>Criteria for a</w:t>
      </w:r>
      <w:r w:rsidR="00793D79" w:rsidRPr="005A77FA">
        <w:t xml:space="preserve">ssessment </w:t>
      </w:r>
      <w:bookmarkEnd w:id="2"/>
    </w:p>
    <w:p w:rsidR="00793D79" w:rsidRPr="00BF128E" w:rsidRDefault="00E10D9F" w:rsidP="00793D79">
      <w:pPr>
        <w:spacing w:after="0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Part A – Criteria </w:t>
      </w:r>
      <w:r w:rsidR="00793D79" w:rsidRPr="00BF128E">
        <w:rPr>
          <w:rFonts w:ascii="Arial" w:eastAsia="Times New Roman" w:hAnsi="Arial" w:cs="Arial"/>
          <w:szCs w:val="20"/>
        </w:rPr>
        <w:t>for self-assessable and assessable development</w:t>
      </w:r>
    </w:p>
    <w:p w:rsidR="00793D79" w:rsidRPr="005A77FA" w:rsidRDefault="00793D79" w:rsidP="00793D79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793D79" w:rsidRPr="005A77FA" w:rsidRDefault="00793D79" w:rsidP="00793D79">
      <w:pPr>
        <w:pStyle w:val="Caption"/>
      </w:pPr>
      <w:bookmarkStart w:id="3" w:name="_Toc341806733"/>
      <w:r>
        <w:t xml:space="preserve">Table </w:t>
      </w:r>
      <w:r w:rsidR="00FD77B5">
        <w:fldChar w:fldCharType="begin"/>
      </w:r>
      <w:r w:rsidR="00FD77B5">
        <w:instrText xml:space="preserve"> STYLEREF 4 \s </w:instrText>
      </w:r>
      <w:r w:rsidR="00FD77B5">
        <w:fldChar w:fldCharType="separate"/>
      </w:r>
      <w:r w:rsidR="00CF44F9">
        <w:rPr>
          <w:noProof/>
        </w:rPr>
        <w:t>6.2.1.3</w:t>
      </w:r>
      <w:r w:rsidR="00FD77B5">
        <w:rPr>
          <w:noProof/>
        </w:rPr>
        <w:fldChar w:fldCharType="end"/>
      </w:r>
      <w:r w:rsidR="00D01428">
        <w:t>.</w:t>
      </w:r>
      <w:r w:rsidR="00BA7D36">
        <w:t>a</w:t>
      </w:r>
      <w:r w:rsidRPr="005A77FA">
        <w:t xml:space="preserve"> </w:t>
      </w:r>
      <w:r>
        <w:t xml:space="preserve">- </w:t>
      </w:r>
      <w:bookmarkEnd w:id="3"/>
      <w:r w:rsidR="0067768D">
        <w:t xml:space="preserve">Community facilities zone </w:t>
      </w:r>
      <w:r w:rsidR="00C86856">
        <w:t xml:space="preserve">code </w:t>
      </w:r>
      <w:r w:rsidR="0067768D">
        <w:t>–</w:t>
      </w:r>
      <w:r w:rsidR="005A05C2">
        <w:t xml:space="preserve"> self-assessable and</w:t>
      </w:r>
      <w:r w:rsidR="0067768D">
        <w:t xml:space="preserve">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107CB9" w:rsidRPr="005A77FA" w:rsidTr="00107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107CB9" w:rsidRPr="005A77FA" w:rsidRDefault="00107CB9" w:rsidP="00C109FD">
            <w:pPr>
              <w:tabs>
                <w:tab w:val="left" w:pos="2745"/>
              </w:tabs>
            </w:pPr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107CB9" w:rsidRPr="005A77FA" w:rsidRDefault="00107CB9" w:rsidP="002C79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107CB9" w:rsidRPr="005A77FA" w:rsidRDefault="00D938B2" w:rsidP="002C79EE">
            <w:r>
              <w:t>Applicant response</w:t>
            </w:r>
          </w:p>
        </w:tc>
      </w:tr>
      <w:tr w:rsidR="00D938B2" w:rsidRPr="00621988" w:rsidTr="00D9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938B2" w:rsidRPr="00621988" w:rsidRDefault="00D938B2" w:rsidP="002C79EE">
            <w:pPr>
              <w:rPr>
                <w:b/>
              </w:rPr>
            </w:pPr>
            <w:r w:rsidRPr="00621988">
              <w:rPr>
                <w:b/>
              </w:rPr>
              <w:t>For self-assessable and assessable development</w:t>
            </w:r>
          </w:p>
        </w:tc>
      </w:tr>
      <w:tr w:rsidR="00D938B2" w:rsidRPr="002C79EE" w:rsidTr="00D938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938B2" w:rsidRPr="002C79EE" w:rsidRDefault="00D938B2" w:rsidP="002C79EE">
            <w:pPr>
              <w:rPr>
                <w:rStyle w:val="Strong"/>
              </w:rPr>
            </w:pPr>
            <w:r w:rsidRPr="002C79EE">
              <w:rPr>
                <w:rStyle w:val="Strong"/>
              </w:rPr>
              <w:t>Height</w:t>
            </w:r>
          </w:p>
        </w:tc>
      </w:tr>
      <w:tr w:rsidR="00107CB9" w:rsidRPr="005A77FA" w:rsidTr="0010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107CB9" w:rsidRPr="006F6F35" w:rsidRDefault="00107CB9" w:rsidP="00136662">
            <w:pPr>
              <w:rPr>
                <w:b/>
              </w:rPr>
            </w:pPr>
            <w:r w:rsidRPr="006F6F35">
              <w:rPr>
                <w:b/>
              </w:rPr>
              <w:t>PO1</w:t>
            </w:r>
          </w:p>
          <w:p w:rsidR="00107CB9" w:rsidRDefault="00107CB9" w:rsidP="00136662">
            <w:pPr>
              <w:rPr>
                <w:rFonts w:cs="Arial"/>
                <w:szCs w:val="20"/>
              </w:rPr>
            </w:pPr>
            <w:r w:rsidRPr="00117AC3">
              <w:rPr>
                <w:rFonts w:eastAsia="Calibri" w:cs="Arial"/>
                <w:color w:val="000000"/>
                <w:szCs w:val="20"/>
              </w:rPr>
              <w:t xml:space="preserve">The height of </w:t>
            </w:r>
            <w:r w:rsidRPr="00DB5A8C">
              <w:rPr>
                <w:rFonts w:cs="Arial"/>
                <w:szCs w:val="20"/>
              </w:rPr>
              <w:t>all buildings and structures</w:t>
            </w:r>
            <w:r>
              <w:rPr>
                <w:rFonts w:cs="Arial"/>
                <w:szCs w:val="20"/>
              </w:rPr>
              <w:t xml:space="preserve"> is </w:t>
            </w:r>
            <w:r w:rsidRPr="00DB5A8C">
              <w:rPr>
                <w:rFonts w:cs="Arial"/>
                <w:szCs w:val="20"/>
              </w:rPr>
              <w:t xml:space="preserve">compatible with the character of the area and </w:t>
            </w:r>
            <w:r>
              <w:rPr>
                <w:rFonts w:cs="Arial"/>
                <w:szCs w:val="20"/>
              </w:rPr>
              <w:t>does</w:t>
            </w:r>
            <w:r w:rsidRPr="00DB5A8C">
              <w:rPr>
                <w:rFonts w:cs="Arial"/>
                <w:szCs w:val="20"/>
              </w:rPr>
              <w:t xml:space="preserve"> not adversely affect the amenity of the area.</w:t>
            </w:r>
          </w:p>
          <w:p w:rsidR="00107CB9" w:rsidRDefault="00107CB9" w:rsidP="00136662">
            <w:pPr>
              <w:rPr>
                <w:rFonts w:cs="Arial"/>
                <w:szCs w:val="20"/>
              </w:rPr>
            </w:pPr>
            <w:bookmarkStart w:id="4" w:name="_GoBack"/>
            <w:bookmarkEnd w:id="4"/>
          </w:p>
          <w:p w:rsidR="00107CB9" w:rsidRDefault="00107CB9" w:rsidP="00E305E7">
            <w:pPr>
              <w:rPr>
                <w:sz w:val="16"/>
                <w:szCs w:val="16"/>
              </w:rPr>
            </w:pPr>
            <w:r w:rsidRPr="00933F75">
              <w:rPr>
                <w:sz w:val="16"/>
                <w:szCs w:val="16"/>
              </w:rPr>
              <w:t xml:space="preserve">Note </w:t>
            </w:r>
            <w:r>
              <w:rPr>
                <w:sz w:val="16"/>
                <w:szCs w:val="16"/>
              </w:rPr>
              <w:t>–</w:t>
            </w:r>
            <w:r w:rsidRPr="00933F75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</w:t>
            </w:r>
            <w:r w:rsidRPr="00933F75">
              <w:rPr>
                <w:sz w:val="16"/>
                <w:szCs w:val="16"/>
              </w:rPr>
              <w:t xml:space="preserve">visual impact assessment </w:t>
            </w:r>
            <w:r>
              <w:rPr>
                <w:sz w:val="16"/>
                <w:szCs w:val="16"/>
              </w:rPr>
              <w:t xml:space="preserve">may be required where a </w:t>
            </w:r>
            <w:r>
              <w:rPr>
                <w:sz w:val="16"/>
                <w:szCs w:val="16"/>
              </w:rPr>
              <w:lastRenderedPageBreak/>
              <w:t xml:space="preserve">proposed development exceeds the height stated in AO1.1. </w:t>
            </w:r>
            <w:r w:rsidRPr="00933F75">
              <w:rPr>
                <w:sz w:val="16"/>
                <w:szCs w:val="16"/>
              </w:rPr>
              <w:t xml:space="preserve">Planning scheme policy – Landscape values </w:t>
            </w:r>
            <w:r>
              <w:rPr>
                <w:sz w:val="16"/>
                <w:szCs w:val="16"/>
              </w:rPr>
              <w:t>provides guidance on undertaking a visual impact assessment.</w:t>
            </w:r>
          </w:p>
          <w:p w:rsidR="00107CB9" w:rsidRDefault="00107CB9" w:rsidP="00E305E7">
            <w:pPr>
              <w:rPr>
                <w:sz w:val="16"/>
                <w:szCs w:val="16"/>
              </w:rPr>
            </w:pPr>
          </w:p>
          <w:p w:rsidR="00107CB9" w:rsidRPr="00933F75" w:rsidRDefault="00107CB9" w:rsidP="000835AC">
            <w:pPr>
              <w:rPr>
                <w:sz w:val="16"/>
                <w:szCs w:val="16"/>
              </w:rPr>
            </w:pPr>
            <w:r w:rsidRPr="00621C56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–</w:t>
            </w:r>
            <w:r w:rsidRPr="00621C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setbacks stated in AO2.1 correspond with the height stated in AO1.1.  Where a proposed development exceeds the height stated in AO1.1, the proposed development will also be assessed against PO2.</w:t>
            </w:r>
          </w:p>
        </w:tc>
        <w:tc>
          <w:tcPr>
            <w:tcW w:w="1667" w:type="pct"/>
          </w:tcPr>
          <w:p w:rsidR="00107CB9" w:rsidRPr="006F6F35" w:rsidRDefault="00107CB9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6F35">
              <w:rPr>
                <w:b/>
              </w:rPr>
              <w:lastRenderedPageBreak/>
              <w:t>AO1.1</w:t>
            </w:r>
          </w:p>
          <w:p w:rsidR="00107CB9" w:rsidRDefault="00107CB9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5A05C2">
              <w:rPr>
                <w:rFonts w:cs="Arial"/>
                <w:szCs w:val="20"/>
              </w:rPr>
              <w:t xml:space="preserve">Buildings and structures are not more than 8.5 metres and </w:t>
            </w:r>
            <w:r>
              <w:rPr>
                <w:rFonts w:cs="Arial"/>
                <w:szCs w:val="20"/>
              </w:rPr>
              <w:t>2</w:t>
            </w:r>
            <w:r w:rsidRPr="005A05C2">
              <w:rPr>
                <w:rFonts w:cs="Arial"/>
                <w:szCs w:val="20"/>
              </w:rPr>
              <w:t xml:space="preserve"> </w:t>
            </w:r>
            <w:proofErr w:type="spellStart"/>
            <w:r w:rsidRPr="005A05C2">
              <w:rPr>
                <w:rFonts w:cs="Arial"/>
                <w:szCs w:val="20"/>
              </w:rPr>
              <w:t>storeys</w:t>
            </w:r>
            <w:proofErr w:type="spellEnd"/>
            <w:r w:rsidRPr="005A05C2">
              <w:rPr>
                <w:rFonts w:cs="Arial"/>
                <w:szCs w:val="20"/>
              </w:rPr>
              <w:t xml:space="preserve"> in height.</w:t>
            </w:r>
          </w:p>
          <w:p w:rsidR="00107CB9" w:rsidRDefault="00107CB9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:rsidR="00107CB9" w:rsidRPr="00344B37" w:rsidRDefault="00107CB9" w:rsidP="00E30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Note –</w:t>
            </w:r>
            <w:r w:rsidRPr="006051A5">
              <w:rPr>
                <w:rFonts w:ascii="Arial" w:hAnsi="Arial" w:cs="Arial"/>
                <w:sz w:val="16"/>
                <w:szCs w:val="16"/>
              </w:rPr>
              <w:t xml:space="preserve"> Height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51A5">
              <w:rPr>
                <w:rFonts w:ascii="Arial" w:hAnsi="Arial" w:cs="Arial"/>
                <w:sz w:val="16"/>
                <w:szCs w:val="16"/>
              </w:rPr>
              <w:t>is inclusive of the roof height.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400185" w:rsidRDefault="00400185" w:rsidP="00136662">
            <w:pPr>
              <w:rPr>
                <w:b/>
              </w:rPr>
            </w:pPr>
          </w:p>
          <w:p w:rsidR="00400185" w:rsidRPr="00400185" w:rsidRDefault="00400185" w:rsidP="00400185"/>
          <w:p w:rsidR="00400185" w:rsidRPr="00400185" w:rsidRDefault="00400185" w:rsidP="00400185"/>
          <w:p w:rsidR="00400185" w:rsidRDefault="00400185" w:rsidP="00400185"/>
          <w:p w:rsidR="00400185" w:rsidRDefault="00400185" w:rsidP="00400185"/>
          <w:p w:rsidR="00107CB9" w:rsidRPr="00400185" w:rsidRDefault="00107CB9" w:rsidP="00400185">
            <w:pPr>
              <w:jc w:val="right"/>
            </w:pPr>
          </w:p>
        </w:tc>
      </w:tr>
      <w:tr w:rsidR="00D938B2" w:rsidRPr="002C79EE" w:rsidTr="00D938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938B2" w:rsidRPr="002C79EE" w:rsidRDefault="00D938B2" w:rsidP="00136662">
            <w:pPr>
              <w:keepNext/>
              <w:rPr>
                <w:rStyle w:val="Strong"/>
              </w:rPr>
            </w:pPr>
            <w:r w:rsidRPr="002C79EE">
              <w:rPr>
                <w:rStyle w:val="Strong"/>
              </w:rPr>
              <w:t>Setback</w:t>
            </w:r>
            <w:r>
              <w:rPr>
                <w:rStyle w:val="Strong"/>
              </w:rPr>
              <w:t>s</w:t>
            </w:r>
          </w:p>
        </w:tc>
      </w:tr>
      <w:tr w:rsidR="00107CB9" w:rsidRPr="005A77FA" w:rsidTr="0010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107CB9" w:rsidRDefault="00107CB9" w:rsidP="00136662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PO2</w:t>
            </w:r>
          </w:p>
          <w:p w:rsidR="00107CB9" w:rsidRPr="0032147C" w:rsidRDefault="00107CB9" w:rsidP="00136662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  <w:r w:rsidRPr="00DB5A8C">
              <w:rPr>
                <w:rFonts w:cs="Arial"/>
                <w:szCs w:val="20"/>
              </w:rPr>
              <w:t>Buildings</w:t>
            </w:r>
            <w:r>
              <w:rPr>
                <w:rFonts w:cs="Arial"/>
                <w:szCs w:val="20"/>
              </w:rPr>
              <w:t xml:space="preserve"> and </w:t>
            </w:r>
            <w:r w:rsidRPr="00DB5A8C">
              <w:rPr>
                <w:rFonts w:cs="Arial"/>
                <w:szCs w:val="20"/>
              </w:rPr>
              <w:t xml:space="preserve">structures are </w:t>
            </w:r>
            <w:r>
              <w:rPr>
                <w:rFonts w:cs="Arial"/>
                <w:szCs w:val="20"/>
              </w:rPr>
              <w:t>s</w:t>
            </w:r>
            <w:r w:rsidRPr="00DB5A8C">
              <w:rPr>
                <w:rFonts w:cs="Arial"/>
                <w:szCs w:val="20"/>
              </w:rPr>
              <w:t>et</w:t>
            </w:r>
            <w:r>
              <w:rPr>
                <w:rFonts w:cs="Arial"/>
                <w:szCs w:val="20"/>
              </w:rPr>
              <w:t xml:space="preserve"> </w:t>
            </w:r>
            <w:r w:rsidRPr="00DB5A8C">
              <w:rPr>
                <w:rFonts w:cs="Arial"/>
                <w:szCs w:val="20"/>
              </w:rPr>
              <w:t>back to ensure that they are compatible with the amenity of the area and do not adversely affect other uses</w:t>
            </w:r>
            <w:r w:rsidRPr="005B3195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107CB9" w:rsidRPr="006F6F35" w:rsidRDefault="00107CB9" w:rsidP="0013666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lang w:eastAsia="en-AU"/>
              </w:rPr>
            </w:pPr>
            <w:r w:rsidRPr="006F6F35">
              <w:rPr>
                <w:b/>
              </w:rPr>
              <w:t>AO2.1</w:t>
            </w:r>
          </w:p>
          <w:p w:rsidR="00107CB9" w:rsidRPr="00DB5A8C" w:rsidRDefault="00107CB9" w:rsidP="0013666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DB5A8C">
              <w:rPr>
                <w:rFonts w:cs="Arial"/>
                <w:szCs w:val="20"/>
              </w:rPr>
              <w:t>Buildings and structures are set back not less than:</w:t>
            </w:r>
          </w:p>
          <w:p w:rsidR="00107CB9" w:rsidRPr="00165359" w:rsidRDefault="00107CB9" w:rsidP="00136662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DB5A8C">
              <w:rPr>
                <w:rFonts w:cs="Arial"/>
                <w:szCs w:val="20"/>
              </w:rPr>
              <w:t>(a)</w:t>
            </w:r>
            <w:r w:rsidRPr="00DB5A8C">
              <w:rPr>
                <w:rFonts w:cs="Arial"/>
                <w:szCs w:val="20"/>
              </w:rPr>
              <w:tab/>
              <w:t>10 metres from the frontage to a State-</w:t>
            </w:r>
            <w:r>
              <w:rPr>
                <w:rFonts w:cs="Arial"/>
                <w:szCs w:val="20"/>
              </w:rPr>
              <w:t>c</w:t>
            </w:r>
            <w:r w:rsidRPr="00DB5A8C">
              <w:rPr>
                <w:rFonts w:cs="Arial"/>
                <w:szCs w:val="20"/>
              </w:rPr>
              <w:t xml:space="preserve">ontrolled </w:t>
            </w:r>
            <w:r>
              <w:rPr>
                <w:rFonts w:cs="Arial"/>
                <w:szCs w:val="20"/>
              </w:rPr>
              <w:t>r</w:t>
            </w:r>
            <w:r w:rsidRPr="00DB5A8C">
              <w:rPr>
                <w:rFonts w:cs="Arial"/>
                <w:szCs w:val="20"/>
              </w:rPr>
              <w:t>oad</w:t>
            </w:r>
            <w:r>
              <w:rPr>
                <w:rFonts w:cs="Arial"/>
                <w:szCs w:val="20"/>
              </w:rPr>
              <w:t xml:space="preserve"> or </w:t>
            </w:r>
            <w:r w:rsidRPr="00DB5A8C">
              <w:rPr>
                <w:rFonts w:cs="Arial"/>
                <w:szCs w:val="20"/>
              </w:rPr>
              <w:t xml:space="preserve">existing or proposed </w:t>
            </w:r>
            <w:r w:rsidRPr="00165359">
              <w:rPr>
                <w:rFonts w:cs="Arial"/>
                <w:szCs w:val="20"/>
              </w:rPr>
              <w:t>Sub-</w:t>
            </w:r>
            <w:r>
              <w:rPr>
                <w:rFonts w:cs="Arial"/>
                <w:szCs w:val="20"/>
              </w:rPr>
              <w:t>a</w:t>
            </w:r>
            <w:r w:rsidRPr="00165359">
              <w:rPr>
                <w:rFonts w:cs="Arial"/>
                <w:szCs w:val="20"/>
              </w:rPr>
              <w:t xml:space="preserve">rterial </w:t>
            </w:r>
            <w:r>
              <w:rPr>
                <w:rFonts w:cs="Arial"/>
                <w:szCs w:val="20"/>
              </w:rPr>
              <w:t>r</w:t>
            </w:r>
            <w:r w:rsidRPr="00165359">
              <w:rPr>
                <w:rFonts w:cs="Arial"/>
                <w:szCs w:val="20"/>
              </w:rPr>
              <w:t xml:space="preserve">oad, as identified on the </w:t>
            </w:r>
            <w:r>
              <w:rPr>
                <w:rFonts w:cs="Arial"/>
                <w:szCs w:val="20"/>
              </w:rPr>
              <w:t>Transport network overlay maps contained in Schedule 2</w:t>
            </w:r>
            <w:r w:rsidRPr="00165359">
              <w:rPr>
                <w:rFonts w:cs="Arial"/>
                <w:szCs w:val="20"/>
              </w:rPr>
              <w:t>;</w:t>
            </w:r>
          </w:p>
          <w:p w:rsidR="00107CB9" w:rsidRPr="00DB5A8C" w:rsidRDefault="00107CB9" w:rsidP="00136662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165359">
              <w:rPr>
                <w:rFonts w:cs="Arial"/>
                <w:szCs w:val="20"/>
              </w:rPr>
              <w:t>(b)</w:t>
            </w:r>
            <w:r w:rsidRPr="00165359">
              <w:rPr>
                <w:rFonts w:cs="Arial"/>
                <w:szCs w:val="20"/>
              </w:rPr>
              <w:tab/>
              <w:t xml:space="preserve">6 metres from the </w:t>
            </w:r>
            <w:r w:rsidRPr="00DB5A8C">
              <w:rPr>
                <w:rFonts w:cs="Arial"/>
                <w:szCs w:val="20"/>
              </w:rPr>
              <w:t>frontage to any other road;</w:t>
            </w:r>
          </w:p>
          <w:p w:rsidR="00107CB9" w:rsidRPr="00D512A4" w:rsidRDefault="00107CB9" w:rsidP="00136662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6"/>
                <w:lang w:eastAsia="en-AU"/>
              </w:rPr>
            </w:pPr>
            <w:r w:rsidRPr="00DB5A8C">
              <w:rPr>
                <w:rFonts w:cs="Arial"/>
                <w:szCs w:val="20"/>
              </w:rPr>
              <w:t>(c)</w:t>
            </w:r>
            <w:r w:rsidRPr="00DB5A8C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3</w:t>
            </w:r>
            <w:r w:rsidRPr="00DB5A8C">
              <w:rPr>
                <w:rFonts w:cs="Arial"/>
                <w:szCs w:val="20"/>
              </w:rPr>
              <w:t xml:space="preserve"> metres from </w:t>
            </w:r>
            <w:r>
              <w:rPr>
                <w:rFonts w:cs="Arial"/>
                <w:szCs w:val="20"/>
              </w:rPr>
              <w:t>all other boundaries.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07CB9" w:rsidRPr="006F6F35" w:rsidRDefault="00107CB9" w:rsidP="00136662">
            <w:pPr>
              <w:keepNext/>
              <w:rPr>
                <w:b/>
              </w:rPr>
            </w:pPr>
          </w:p>
        </w:tc>
      </w:tr>
      <w:tr w:rsidR="00107CB9" w:rsidRPr="005A77FA" w:rsidTr="00107C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107CB9" w:rsidRPr="006F6F35" w:rsidRDefault="00107CB9" w:rsidP="00136662">
            <w:pPr>
              <w:rPr>
                <w:rFonts w:cs="Arial"/>
                <w:b/>
                <w:szCs w:val="20"/>
              </w:rPr>
            </w:pPr>
            <w:r w:rsidRPr="006F6F35">
              <w:rPr>
                <w:rFonts w:cs="Arial"/>
                <w:b/>
                <w:szCs w:val="20"/>
              </w:rPr>
              <w:t>PO3</w:t>
            </w:r>
          </w:p>
          <w:p w:rsidR="00107CB9" w:rsidRDefault="00107CB9" w:rsidP="00136662">
            <w:pPr>
              <w:rPr>
                <w:rFonts w:cs="Arial"/>
                <w:b/>
                <w:szCs w:val="20"/>
              </w:rPr>
            </w:pPr>
            <w:r w:rsidRPr="006F6F35">
              <w:rPr>
                <w:rFonts w:cs="Arial"/>
                <w:szCs w:val="20"/>
              </w:rPr>
              <w:t>Car parking areas are set back from the boundaries of the site to ensure that they do not dominate the character of the site.</w:t>
            </w:r>
          </w:p>
        </w:tc>
        <w:tc>
          <w:tcPr>
            <w:tcW w:w="1667" w:type="pct"/>
          </w:tcPr>
          <w:p w:rsidR="00107CB9" w:rsidRPr="006F6F35" w:rsidRDefault="00107CB9" w:rsidP="0013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6F35">
              <w:rPr>
                <w:b/>
              </w:rPr>
              <w:t>AO3</w:t>
            </w:r>
            <w:r>
              <w:rPr>
                <w:b/>
              </w:rPr>
              <w:t>.1</w:t>
            </w:r>
          </w:p>
          <w:p w:rsidR="00107CB9" w:rsidRPr="006F6F35" w:rsidRDefault="00107CB9" w:rsidP="0013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F35">
              <w:t>Car parking areas are set back not less than:</w:t>
            </w:r>
          </w:p>
          <w:p w:rsidR="00107CB9" w:rsidRPr="006F6F35" w:rsidRDefault="00107CB9" w:rsidP="00136662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t>(</w:t>
            </w:r>
            <w:r w:rsidRPr="006F6F35">
              <w:t>a)</w:t>
            </w:r>
            <w:r w:rsidRPr="006F6F35">
              <w:tab/>
              <w:t xml:space="preserve">2 </w:t>
            </w:r>
            <w:r w:rsidRPr="006F6F35">
              <w:rPr>
                <w:rFonts w:cs="Arial"/>
                <w:szCs w:val="20"/>
              </w:rPr>
              <w:t xml:space="preserve">metres from the road frontage/s of the site; </w:t>
            </w:r>
          </w:p>
          <w:p w:rsidR="00107CB9" w:rsidRPr="006F6F35" w:rsidRDefault="00107CB9" w:rsidP="00136662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Arial"/>
                <w:szCs w:val="20"/>
              </w:rPr>
              <w:t>(</w:t>
            </w:r>
            <w:r w:rsidRPr="006F6F35">
              <w:rPr>
                <w:rFonts w:cs="Arial"/>
                <w:szCs w:val="20"/>
              </w:rPr>
              <w:t>b)</w:t>
            </w:r>
            <w:r w:rsidRPr="006F6F35">
              <w:rPr>
                <w:rFonts w:cs="Arial"/>
                <w:szCs w:val="20"/>
              </w:rPr>
              <w:tab/>
              <w:t>2 metres from side and rear boundaries.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07CB9" w:rsidRPr="006F6F35" w:rsidRDefault="00107CB9" w:rsidP="00136662">
            <w:pPr>
              <w:rPr>
                <w:b/>
              </w:rPr>
            </w:pPr>
          </w:p>
        </w:tc>
      </w:tr>
      <w:tr w:rsidR="00107CB9" w:rsidRPr="005A77FA" w:rsidTr="0010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107CB9" w:rsidRPr="006F6F35" w:rsidRDefault="00107CB9" w:rsidP="00136662">
            <w:pPr>
              <w:rPr>
                <w:rFonts w:cs="Arial"/>
                <w:b/>
                <w:szCs w:val="20"/>
              </w:rPr>
            </w:pPr>
            <w:r w:rsidRPr="006F6F35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4</w:t>
            </w:r>
          </w:p>
          <w:p w:rsidR="00107CB9" w:rsidRDefault="00107CB9" w:rsidP="00136662">
            <w:r w:rsidRPr="0032147C">
              <w:rPr>
                <w:rFonts w:cs="Arial"/>
                <w:szCs w:val="20"/>
              </w:rPr>
              <w:t>Setbacks to car parking areas are landscaped to enhance the amenity of the site and to provide a buffer to adjacent residential land, residential uses and other sensitive sites.</w:t>
            </w:r>
          </w:p>
        </w:tc>
        <w:tc>
          <w:tcPr>
            <w:tcW w:w="1667" w:type="pct"/>
          </w:tcPr>
          <w:p w:rsidR="00107CB9" w:rsidRPr="006F6F35" w:rsidRDefault="00107CB9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</w:t>
            </w:r>
            <w:r w:rsidRPr="006F6F35">
              <w:rPr>
                <w:b/>
              </w:rPr>
              <w:t>O4</w:t>
            </w:r>
            <w:r>
              <w:rPr>
                <w:b/>
              </w:rPr>
              <w:t>.1</w:t>
            </w:r>
          </w:p>
          <w:p w:rsidR="00107CB9" w:rsidRDefault="00107CB9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en-AU"/>
              </w:rPr>
            </w:pPr>
            <w:r>
              <w:t>The setback between the road frontage/s and the car parking area is landscaped in accordance with the Landscaping code.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07CB9" w:rsidRDefault="00107CB9" w:rsidP="00136662">
            <w:pPr>
              <w:rPr>
                <w:b/>
              </w:rPr>
            </w:pPr>
          </w:p>
        </w:tc>
      </w:tr>
      <w:tr w:rsidR="00107CB9" w:rsidRPr="005A77FA" w:rsidTr="00107C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107CB9" w:rsidRPr="006F6F35" w:rsidRDefault="00107CB9" w:rsidP="0013666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107CB9" w:rsidRPr="006F6F35" w:rsidRDefault="00107CB9" w:rsidP="0013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6F35">
              <w:rPr>
                <w:b/>
              </w:rPr>
              <w:t>AO4.2</w:t>
            </w:r>
          </w:p>
          <w:p w:rsidR="00107CB9" w:rsidRDefault="00107CB9" w:rsidP="0013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setback between the boundary with land included in a Residential zone and the car parking area is landscaped in accordance with the Landscaping code to provide a buffer to the residential land.</w:t>
            </w:r>
          </w:p>
          <w:p w:rsidR="00107CB9" w:rsidRDefault="00107CB9" w:rsidP="00136662">
            <w:pPr>
              <w:ind w:left="626" w:hanging="6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107CB9" w:rsidRPr="006F6F35" w:rsidRDefault="00107CB9" w:rsidP="0013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Arial"/>
                <w:sz w:val="16"/>
                <w:szCs w:val="16"/>
              </w:rPr>
              <w:t>Note – Refer to the definition of Residential zones contained in Schedule 1.2.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07CB9" w:rsidRPr="006F6F35" w:rsidRDefault="00107CB9" w:rsidP="00136662">
            <w:pPr>
              <w:rPr>
                <w:b/>
              </w:rPr>
            </w:pPr>
          </w:p>
        </w:tc>
      </w:tr>
      <w:tr w:rsidR="00D938B2" w:rsidRPr="002C79EE" w:rsidTr="00D9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938B2" w:rsidRDefault="00D938B2" w:rsidP="00136662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>For assessable development</w:t>
            </w:r>
          </w:p>
        </w:tc>
      </w:tr>
      <w:tr w:rsidR="00D938B2" w:rsidRPr="002C79EE" w:rsidTr="00D938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938B2" w:rsidRDefault="00D938B2" w:rsidP="00136662">
            <w:pPr>
              <w:rPr>
                <w:rStyle w:val="Strong"/>
              </w:rPr>
            </w:pPr>
            <w:r>
              <w:rPr>
                <w:rStyle w:val="Strong"/>
              </w:rPr>
              <w:t>Uses and other development</w:t>
            </w:r>
          </w:p>
        </w:tc>
      </w:tr>
      <w:tr w:rsidR="00107CB9" w:rsidRPr="005A77FA" w:rsidTr="0010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107CB9" w:rsidRPr="00A91B63" w:rsidRDefault="00107CB9" w:rsidP="00136662">
            <w:pPr>
              <w:rPr>
                <w:rFonts w:cs="Arial"/>
                <w:b/>
                <w:szCs w:val="20"/>
              </w:rPr>
            </w:pPr>
            <w:r w:rsidRPr="00A91B63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5</w:t>
            </w:r>
          </w:p>
          <w:p w:rsidR="00107CB9" w:rsidRPr="005A3A6F" w:rsidRDefault="00107CB9" w:rsidP="00136662">
            <w:pPr>
              <w:rPr>
                <w:rFonts w:cs="Arial"/>
                <w:szCs w:val="20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 w:rsidRPr="00B33480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107CB9" w:rsidRPr="00647FC3" w:rsidRDefault="00107CB9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647FC3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5.1</w:t>
            </w:r>
          </w:p>
          <w:p w:rsidR="00107CB9" w:rsidRPr="005A3A6F" w:rsidRDefault="00107CB9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07CB9" w:rsidRPr="00647FC3" w:rsidRDefault="00107CB9" w:rsidP="00136662">
            <w:pPr>
              <w:rPr>
                <w:rFonts w:cs="Arial"/>
                <w:b/>
                <w:szCs w:val="20"/>
              </w:rPr>
            </w:pPr>
          </w:p>
        </w:tc>
      </w:tr>
      <w:tr w:rsidR="00D938B2" w:rsidRPr="005A77FA" w:rsidTr="00D938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938B2" w:rsidRDefault="00D938B2" w:rsidP="0013666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Site constraints</w:t>
            </w:r>
          </w:p>
        </w:tc>
      </w:tr>
      <w:tr w:rsidR="00107CB9" w:rsidRPr="005A77FA" w:rsidTr="0010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107CB9" w:rsidRPr="00FC5724" w:rsidRDefault="00107CB9" w:rsidP="00136662">
            <w:pPr>
              <w:rPr>
                <w:rFonts w:cs="Arial"/>
                <w:b/>
                <w:szCs w:val="20"/>
              </w:rPr>
            </w:pPr>
            <w:r w:rsidRPr="00FC5724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6</w:t>
            </w:r>
          </w:p>
          <w:p w:rsidR="00107CB9" w:rsidRPr="00666E8C" w:rsidRDefault="00107CB9" w:rsidP="00136662">
            <w:r>
              <w:t xml:space="preserve">Development is located, designed, operated and managed to respond to the </w:t>
            </w:r>
            <w:r w:rsidRPr="00666E8C">
              <w:t>characteristics, features and constraints of the site and its surrounds.</w:t>
            </w:r>
          </w:p>
          <w:p w:rsidR="00107CB9" w:rsidRPr="00666E8C" w:rsidRDefault="00107CB9" w:rsidP="00136662"/>
          <w:p w:rsidR="00107CB9" w:rsidRPr="00A91B63" w:rsidRDefault="00107CB9" w:rsidP="00E305E7">
            <w:pPr>
              <w:rPr>
                <w:rFonts w:cs="Arial"/>
                <w:b/>
                <w:szCs w:val="20"/>
              </w:rPr>
            </w:pPr>
            <w:r>
              <w:rPr>
                <w:sz w:val="16"/>
                <w:szCs w:val="16"/>
              </w:rPr>
              <w:t>Note –</w:t>
            </w:r>
            <w:r w:rsidRPr="00666E8C">
              <w:rPr>
                <w:sz w:val="16"/>
                <w:szCs w:val="16"/>
              </w:rPr>
              <w:t xml:space="preserve"> Planning</w:t>
            </w:r>
            <w:r>
              <w:rPr>
                <w:sz w:val="16"/>
                <w:szCs w:val="16"/>
              </w:rPr>
              <w:t xml:space="preserve"> </w:t>
            </w:r>
            <w:r w:rsidRPr="00666E8C">
              <w:rPr>
                <w:sz w:val="16"/>
                <w:szCs w:val="16"/>
              </w:rPr>
              <w:t>scheme policy – Site assessments provides guidance on identifying the characteristics, features and constrai</w:t>
            </w:r>
            <w:r>
              <w:rPr>
                <w:sz w:val="16"/>
                <w:szCs w:val="16"/>
              </w:rPr>
              <w:t>nts of a site and its surrounds.</w:t>
            </w:r>
          </w:p>
        </w:tc>
        <w:tc>
          <w:tcPr>
            <w:tcW w:w="1667" w:type="pct"/>
          </w:tcPr>
          <w:p w:rsidR="00107CB9" w:rsidRPr="00FC5724" w:rsidRDefault="00107CB9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C5724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6.1</w:t>
            </w:r>
          </w:p>
          <w:p w:rsidR="00107CB9" w:rsidRPr="00647FC3" w:rsidRDefault="00107CB9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07CB9" w:rsidRPr="00FC5724" w:rsidRDefault="00107CB9" w:rsidP="00136662">
            <w:pPr>
              <w:rPr>
                <w:rFonts w:cs="Arial"/>
                <w:b/>
                <w:szCs w:val="20"/>
              </w:rPr>
            </w:pPr>
          </w:p>
        </w:tc>
      </w:tr>
    </w:tbl>
    <w:p w:rsidR="00971290" w:rsidRDefault="00971290" w:rsidP="00947F31">
      <w:pPr>
        <w:rPr>
          <w:rFonts w:asciiTheme="majorHAnsi" w:eastAsiaTheme="majorEastAsia" w:hAnsiTheme="majorHAnsi" w:cstheme="majorBidi"/>
          <w:color w:val="000000" w:themeColor="text1"/>
          <w:sz w:val="24"/>
        </w:rPr>
      </w:pPr>
    </w:p>
    <w:sectPr w:rsidR="00971290" w:rsidSect="00107CB9">
      <w:headerReference w:type="even" r:id="rId12"/>
      <w:headerReference w:type="default" r:id="rId13"/>
      <w:footerReference w:type="even" r:id="rId14"/>
      <w:footerReference w:type="default" r:id="rId15"/>
      <w:type w:val="oddPage"/>
      <w:pgSz w:w="16838" w:h="11906" w:orient="landscape" w:code="9"/>
      <w:pgMar w:top="993" w:right="1440" w:bottom="1134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FC" w:rsidRDefault="00CC15FC">
      <w:pPr>
        <w:spacing w:after="0" w:line="240" w:lineRule="auto"/>
      </w:pPr>
      <w:r>
        <w:separator/>
      </w:r>
    </w:p>
  </w:endnote>
  <w:endnote w:type="continuationSeparator" w:id="0">
    <w:p w:rsidR="00CC15FC" w:rsidRDefault="00CC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4A7"/>
        <w:sz w:val="16"/>
        <w:szCs w:val="16"/>
      </w:rPr>
      <w:id w:val="-104204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4F9" w:rsidRDefault="00CF44F9" w:rsidP="00D66241">
        <w:pPr>
          <w:pStyle w:val="Footer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inline distT="0" distB="0" distL="0" distR="0" wp14:anchorId="1AD6273F" wp14:editId="24AC6D30">
              <wp:extent cx="5401310" cy="91440"/>
              <wp:effectExtent l="0" t="0" r="8890" b="381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CF44F9" w:rsidRDefault="00CF44F9" w:rsidP="00E10D9F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05E580FD" wp14:editId="50922660">
              <wp:simplePos x="0" y="0"/>
              <wp:positionH relativeFrom="column">
                <wp:posOffset>-64207</wp:posOffset>
              </wp:positionH>
              <wp:positionV relativeFrom="paragraph">
                <wp:posOffset>71036</wp:posOffset>
              </wp:positionV>
              <wp:extent cx="1469390" cy="292735"/>
              <wp:effectExtent l="0" t="0" r="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CF44F9" w:rsidRPr="00D66241" w:rsidRDefault="00CF44F9" w:rsidP="00CF44F9">
        <w:pPr>
          <w:pStyle w:val="Footer"/>
          <w:jc w:val="right"/>
          <w:rPr>
            <w:color w:val="0064A7"/>
            <w:sz w:val="16"/>
            <w:szCs w:val="16"/>
          </w:rPr>
        </w:pPr>
        <w:r w:rsidRPr="00D66241">
          <w:rPr>
            <w:color w:val="0064A7"/>
            <w:sz w:val="16"/>
            <w:szCs w:val="16"/>
          </w:rPr>
          <w:t xml:space="preserve">Part 6   │  Page </w:t>
        </w:r>
        <w:r w:rsidRPr="00D66241">
          <w:rPr>
            <w:color w:val="0064A7"/>
            <w:sz w:val="16"/>
            <w:szCs w:val="16"/>
          </w:rPr>
          <w:fldChar w:fldCharType="begin"/>
        </w:r>
        <w:r w:rsidRPr="00D66241">
          <w:rPr>
            <w:color w:val="0064A7"/>
            <w:sz w:val="16"/>
            <w:szCs w:val="16"/>
          </w:rPr>
          <w:instrText xml:space="preserve"> PAGE   \* MERGEFORMAT </w:instrText>
        </w:r>
        <w:r w:rsidRPr="00D66241">
          <w:rPr>
            <w:color w:val="0064A7"/>
            <w:sz w:val="16"/>
            <w:szCs w:val="16"/>
          </w:rPr>
          <w:fldChar w:fldCharType="separate"/>
        </w:r>
        <w:r w:rsidR="00107CB9">
          <w:rPr>
            <w:noProof/>
            <w:color w:val="0064A7"/>
            <w:sz w:val="16"/>
            <w:szCs w:val="16"/>
          </w:rPr>
          <w:t>200</w:t>
        </w:r>
        <w:r w:rsidRPr="00D66241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2127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BB6B18" w:rsidRDefault="00107CB9" w:rsidP="00107CB9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D938B2" w:rsidRPr="00D938B2">
              <w:rPr>
                <w:color w:val="0064A7"/>
                <w:sz w:val="16"/>
                <w:szCs w:val="16"/>
              </w:rPr>
              <w:t>6.2.1</w:t>
            </w:r>
            <w:r w:rsidR="00D938B2" w:rsidRPr="00D938B2">
              <w:rPr>
                <w:color w:val="0064A7"/>
                <w:sz w:val="16"/>
                <w:szCs w:val="16"/>
              </w:rPr>
              <w:tab/>
            </w:r>
            <w:r w:rsidR="00D938B2">
              <w:rPr>
                <w:color w:val="0064A7"/>
                <w:sz w:val="16"/>
                <w:szCs w:val="16"/>
              </w:rPr>
              <w:t xml:space="preserve"> </w:t>
            </w:r>
            <w:r w:rsidR="00D938B2" w:rsidRPr="00D938B2">
              <w:rPr>
                <w:color w:val="0064A7"/>
                <w:sz w:val="16"/>
                <w:szCs w:val="16"/>
              </w:rPr>
              <w:t>Community facilities zone code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DC28FF">
              <w:rPr>
                <w:color w:val="0064A7"/>
                <w:sz w:val="16"/>
                <w:szCs w:val="16"/>
              </w:rPr>
              <w:t xml:space="preserve">                               </w:t>
            </w:r>
            <w:r>
              <w:rPr>
                <w:color w:val="0064A7"/>
                <w:sz w:val="16"/>
                <w:szCs w:val="16"/>
              </w:rPr>
              <w:t xml:space="preserve">  </w:t>
            </w:r>
            <w:r w:rsidR="00241C70">
              <w:rPr>
                <w:color w:val="0064A7"/>
                <w:sz w:val="16"/>
                <w:szCs w:val="16"/>
              </w:rPr>
              <w:t xml:space="preserve">              CairnsPlan 2016 V</w:t>
            </w:r>
            <w:r>
              <w:rPr>
                <w:color w:val="0064A7"/>
                <w:sz w:val="16"/>
                <w:szCs w:val="16"/>
              </w:rPr>
              <w:t>ersion</w:t>
            </w:r>
            <w:r w:rsidR="00DC28FF">
              <w:rPr>
                <w:color w:val="0064A7"/>
                <w:sz w:val="16"/>
                <w:szCs w:val="16"/>
              </w:rPr>
              <w:t xml:space="preserve"> </w:t>
            </w:r>
            <w:r w:rsidR="00241C70">
              <w:rPr>
                <w:color w:val="0064A7"/>
                <w:sz w:val="16"/>
                <w:szCs w:val="16"/>
              </w:rPr>
              <w:t>2.</w:t>
            </w:r>
            <w:r w:rsidR="00FD77B5">
              <w:rPr>
                <w:color w:val="0064A7"/>
                <w:sz w:val="16"/>
                <w:szCs w:val="16"/>
              </w:rPr>
              <w:t>1</w:t>
            </w:r>
          </w:p>
          <w:p w:rsidR="00CF44F9" w:rsidRPr="00107CB9" w:rsidRDefault="00107CB9" w:rsidP="00107CB9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107CB9">
              <w:rPr>
                <w:color w:val="0064A7"/>
                <w:sz w:val="16"/>
                <w:szCs w:val="16"/>
              </w:rPr>
              <w:t xml:space="preserve">Page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FD77B5">
              <w:rPr>
                <w:noProof/>
                <w:color w:val="0064A7"/>
                <w:sz w:val="16"/>
                <w:szCs w:val="16"/>
              </w:rPr>
              <w:t>3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  <w:r w:rsidRPr="00107CB9">
              <w:rPr>
                <w:color w:val="0064A7"/>
                <w:sz w:val="16"/>
                <w:szCs w:val="16"/>
              </w:rPr>
              <w:t xml:space="preserve"> of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FD77B5">
              <w:rPr>
                <w:noProof/>
                <w:color w:val="0064A7"/>
                <w:sz w:val="16"/>
                <w:szCs w:val="16"/>
              </w:rPr>
              <w:t>3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FC" w:rsidRDefault="00CC15FC">
      <w:pPr>
        <w:spacing w:after="0" w:line="240" w:lineRule="auto"/>
      </w:pPr>
      <w:r>
        <w:separator/>
      </w:r>
    </w:p>
  </w:footnote>
  <w:footnote w:type="continuationSeparator" w:id="0">
    <w:p w:rsidR="00CC15FC" w:rsidRDefault="00CC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35A6B48E" wp14:editId="57698892">
          <wp:extent cx="1222872" cy="246227"/>
          <wp:effectExtent l="0" t="0" r="0" b="1905"/>
          <wp:docPr id="2" name="Picture 2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jc w:val="right"/>
      <w:rPr>
        <w:color w:val="5B9BD5" w:themeColor="accent1"/>
      </w:rPr>
    </w:pP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06A932D7" wp14:editId="241027DE">
          <wp:extent cx="1222872" cy="246227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F4"/>
    <w:multiLevelType w:val="multilevel"/>
    <w:tmpl w:val="3988A2D6"/>
    <w:numStyleLink w:val="MyDocList"/>
  </w:abstractNum>
  <w:abstractNum w:abstractNumId="1" w15:restartNumberingAfterBreak="0">
    <w:nsid w:val="02BC0DB9"/>
    <w:multiLevelType w:val="multilevel"/>
    <w:tmpl w:val="3988A2D6"/>
    <w:numStyleLink w:val="MyDocList"/>
  </w:abstractNum>
  <w:abstractNum w:abstractNumId="2" w15:restartNumberingAfterBreak="0">
    <w:nsid w:val="04CE7E17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0565"/>
    <w:multiLevelType w:val="multilevel"/>
    <w:tmpl w:val="7C02B80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82718"/>
    <w:multiLevelType w:val="multilevel"/>
    <w:tmpl w:val="3988A2D6"/>
    <w:numStyleLink w:val="MyDocList"/>
  </w:abstractNum>
  <w:abstractNum w:abstractNumId="5" w15:restartNumberingAfterBreak="0">
    <w:nsid w:val="095835D7"/>
    <w:multiLevelType w:val="multilevel"/>
    <w:tmpl w:val="3988A2D6"/>
    <w:numStyleLink w:val="MyDocList"/>
  </w:abstractNum>
  <w:abstractNum w:abstractNumId="6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055824"/>
    <w:multiLevelType w:val="multilevel"/>
    <w:tmpl w:val="3988A2D6"/>
    <w:numStyleLink w:val="MyDocList"/>
  </w:abstractNum>
  <w:abstractNum w:abstractNumId="8" w15:restartNumberingAfterBreak="0">
    <w:nsid w:val="0D9302E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9F32A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5D37C2"/>
    <w:multiLevelType w:val="multilevel"/>
    <w:tmpl w:val="A784FBA0"/>
    <w:lvl w:ilvl="0">
      <w:start w:val="6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0912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917AF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441E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D55CD"/>
    <w:multiLevelType w:val="multilevel"/>
    <w:tmpl w:val="3988A2D6"/>
    <w:numStyleLink w:val="MyDocList"/>
  </w:abstractNum>
  <w:abstractNum w:abstractNumId="17" w15:restartNumberingAfterBreak="0">
    <w:nsid w:val="2707733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F87EC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7C17C5"/>
    <w:multiLevelType w:val="multilevel"/>
    <w:tmpl w:val="3988A2D6"/>
    <w:numStyleLink w:val="MyDocList"/>
  </w:abstractNum>
  <w:abstractNum w:abstractNumId="20" w15:restartNumberingAfterBreak="0">
    <w:nsid w:val="30D770B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DF0889"/>
    <w:multiLevelType w:val="multilevel"/>
    <w:tmpl w:val="3988A2D6"/>
    <w:numStyleLink w:val="MyDocList"/>
  </w:abstractNum>
  <w:abstractNum w:abstractNumId="22" w15:restartNumberingAfterBreak="0">
    <w:nsid w:val="369F1D9E"/>
    <w:multiLevelType w:val="multilevel"/>
    <w:tmpl w:val="3988A2D6"/>
    <w:numStyleLink w:val="MyDocList"/>
  </w:abstractNum>
  <w:abstractNum w:abstractNumId="2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3BB26BE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D2690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751E9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A03D32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216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777FE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D8132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741477A"/>
    <w:multiLevelType w:val="multilevel"/>
    <w:tmpl w:val="9DC0682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66491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353F32"/>
    <w:multiLevelType w:val="multilevel"/>
    <w:tmpl w:val="3988A2D6"/>
    <w:numStyleLink w:val="MyDocList"/>
  </w:abstractNum>
  <w:abstractNum w:abstractNumId="36" w15:restartNumberingAfterBreak="0">
    <w:nsid w:val="4D4C2105"/>
    <w:multiLevelType w:val="multilevel"/>
    <w:tmpl w:val="3988A2D6"/>
    <w:numStyleLink w:val="MyDocList"/>
  </w:abstractNum>
  <w:abstractNum w:abstractNumId="37" w15:restartNumberingAfterBreak="0">
    <w:nsid w:val="51E038E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0F3755"/>
    <w:multiLevelType w:val="multilevel"/>
    <w:tmpl w:val="3988A2D6"/>
    <w:numStyleLink w:val="MyDocList"/>
  </w:abstractNum>
  <w:abstractNum w:abstractNumId="39" w15:restartNumberingAfterBreak="0">
    <w:nsid w:val="59387E9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A665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BA22C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C556F90"/>
    <w:multiLevelType w:val="multilevel"/>
    <w:tmpl w:val="3988A2D6"/>
    <w:numStyleLink w:val="MyDocList"/>
  </w:abstractNum>
  <w:abstractNum w:abstractNumId="43" w15:restartNumberingAfterBreak="0">
    <w:nsid w:val="5F20074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0FB3AB1"/>
    <w:multiLevelType w:val="multilevel"/>
    <w:tmpl w:val="19C88A6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17212B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2843BB"/>
    <w:multiLevelType w:val="multilevel"/>
    <w:tmpl w:val="3988A2D6"/>
    <w:numStyleLink w:val="MyDocList"/>
  </w:abstractNum>
  <w:abstractNum w:abstractNumId="47" w15:restartNumberingAfterBreak="0">
    <w:nsid w:val="635743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F540D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68536A2"/>
    <w:multiLevelType w:val="multilevel"/>
    <w:tmpl w:val="3988A2D6"/>
    <w:numStyleLink w:val="MyDocList"/>
  </w:abstractNum>
  <w:abstractNum w:abstractNumId="50" w15:restartNumberingAfterBreak="0">
    <w:nsid w:val="6C471E1C"/>
    <w:multiLevelType w:val="multilevel"/>
    <w:tmpl w:val="3988A2D6"/>
    <w:numStyleLink w:val="MyDocList"/>
  </w:abstractNum>
  <w:abstractNum w:abstractNumId="51" w15:restartNumberingAfterBreak="0">
    <w:nsid w:val="6CD452F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E3778C2"/>
    <w:multiLevelType w:val="hybridMultilevel"/>
    <w:tmpl w:val="11DA514E"/>
    <w:lvl w:ilvl="0" w:tplc="F364F57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A6449"/>
    <w:multiLevelType w:val="multilevel"/>
    <w:tmpl w:val="BD0287F0"/>
    <w:numStyleLink w:val="Numberedpara1"/>
  </w:abstractNum>
  <w:abstractNum w:abstractNumId="54" w15:restartNumberingAfterBreak="0">
    <w:nsid w:val="707C17F9"/>
    <w:multiLevelType w:val="multilevel"/>
    <w:tmpl w:val="3988A2D6"/>
    <w:numStyleLink w:val="MyDocList"/>
  </w:abstractNum>
  <w:abstractNum w:abstractNumId="55" w15:restartNumberingAfterBreak="0">
    <w:nsid w:val="72614B01"/>
    <w:multiLevelType w:val="hybridMultilevel"/>
    <w:tmpl w:val="3350D69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21ABF4C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AB33A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65207FE"/>
    <w:multiLevelType w:val="multilevel"/>
    <w:tmpl w:val="3988A2D6"/>
    <w:numStyleLink w:val="MyDocList"/>
  </w:abstractNum>
  <w:abstractNum w:abstractNumId="58" w15:restartNumberingAfterBreak="0">
    <w:nsid w:val="7B065ED6"/>
    <w:multiLevelType w:val="multilevel"/>
    <w:tmpl w:val="3988A2D6"/>
    <w:numStyleLink w:val="MyDocList"/>
  </w:abstractNum>
  <w:abstractNum w:abstractNumId="59" w15:restartNumberingAfterBreak="0">
    <w:nsid w:val="7C9B1D53"/>
    <w:multiLevelType w:val="multilevel"/>
    <w:tmpl w:val="3988A2D6"/>
    <w:numStyleLink w:val="MyDocList"/>
  </w:abstractNum>
  <w:abstractNum w:abstractNumId="60" w15:restartNumberingAfterBreak="0">
    <w:nsid w:val="7D190C05"/>
    <w:multiLevelType w:val="multilevel"/>
    <w:tmpl w:val="3988A2D6"/>
    <w:numStyleLink w:val="MyDocList"/>
  </w:abstractNum>
  <w:abstractNum w:abstractNumId="61" w15:restartNumberingAfterBreak="0">
    <w:nsid w:val="7D3C3E5E"/>
    <w:multiLevelType w:val="multilevel"/>
    <w:tmpl w:val="3988A2D6"/>
    <w:numStyleLink w:val="MyDocList"/>
  </w:abstractNum>
  <w:abstractNum w:abstractNumId="62" w15:restartNumberingAfterBreak="0">
    <w:nsid w:val="7E571A0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0"/>
  </w:num>
  <w:num w:numId="4">
    <w:abstractNumId w:val="23"/>
  </w:num>
  <w:num w:numId="5">
    <w:abstractNumId w:val="11"/>
  </w:num>
  <w:num w:numId="6">
    <w:abstractNumId w:val="6"/>
  </w:num>
  <w:num w:numId="7">
    <w:abstractNumId w:val="53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</w:num>
  <w:num w:numId="8">
    <w:abstractNumId w:val="33"/>
  </w:num>
  <w:num w:numId="9">
    <w:abstractNumId w:val="55"/>
  </w:num>
  <w:num w:numId="10">
    <w:abstractNumId w:val="2"/>
  </w:num>
  <w:num w:numId="11">
    <w:abstractNumId w:val="21"/>
  </w:num>
  <w:num w:numId="12">
    <w:abstractNumId w:val="19"/>
  </w:num>
  <w:num w:numId="13">
    <w:abstractNumId w:val="35"/>
  </w:num>
  <w:num w:numId="14">
    <w:abstractNumId w:val="4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5">
    <w:abstractNumId w:val="58"/>
  </w:num>
  <w:num w:numId="16">
    <w:abstractNumId w:val="59"/>
  </w:num>
  <w:num w:numId="17">
    <w:abstractNumId w:val="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18">
    <w:abstractNumId w:val="54"/>
  </w:num>
  <w:num w:numId="19">
    <w:abstractNumId w:val="57"/>
  </w:num>
  <w:num w:numId="20">
    <w:abstractNumId w:val="38"/>
  </w:num>
  <w:num w:numId="21">
    <w:abstractNumId w:val="9"/>
  </w:num>
  <w:num w:numId="22">
    <w:abstractNumId w:val="42"/>
  </w:num>
  <w:num w:numId="23">
    <w:abstractNumId w:val="22"/>
  </w:num>
  <w:num w:numId="24">
    <w:abstractNumId w:val="5"/>
  </w:num>
  <w:num w:numId="25">
    <w:abstractNumId w:val="16"/>
  </w:num>
  <w:num w:numId="26">
    <w:abstractNumId w:val="7"/>
  </w:num>
  <w:num w:numId="27">
    <w:abstractNumId w:val="1"/>
  </w:num>
  <w:num w:numId="28">
    <w:abstractNumId w:val="61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6"/>
  </w:num>
  <w:num w:numId="30">
    <w:abstractNumId w:val="49"/>
  </w:num>
  <w:num w:numId="31">
    <w:abstractNumId w:val="6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32">
    <w:abstractNumId w:val="46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b w:val="0"/>
          <w:strike w:val="0"/>
          <w:color w:val="auto"/>
        </w:rPr>
      </w:lvl>
    </w:lvlOverride>
  </w:num>
  <w:num w:numId="33">
    <w:abstractNumId w:val="28"/>
  </w:num>
  <w:num w:numId="34">
    <w:abstractNumId w:val="34"/>
  </w:num>
  <w:num w:numId="35">
    <w:abstractNumId w:val="12"/>
  </w:num>
  <w:num w:numId="36">
    <w:abstractNumId w:val="52"/>
  </w:num>
  <w:num w:numId="37">
    <w:abstractNumId w:val="37"/>
  </w:num>
  <w:num w:numId="38">
    <w:abstractNumId w:val="18"/>
  </w:num>
  <w:num w:numId="39">
    <w:abstractNumId w:val="27"/>
  </w:num>
  <w:num w:numId="40">
    <w:abstractNumId w:val="41"/>
  </w:num>
  <w:num w:numId="41">
    <w:abstractNumId w:val="24"/>
  </w:num>
  <w:num w:numId="42">
    <w:abstractNumId w:val="8"/>
  </w:num>
  <w:num w:numId="43">
    <w:abstractNumId w:val="20"/>
  </w:num>
  <w:num w:numId="44">
    <w:abstractNumId w:val="47"/>
  </w:num>
  <w:num w:numId="45">
    <w:abstractNumId w:val="45"/>
  </w:num>
  <w:num w:numId="46">
    <w:abstractNumId w:val="3"/>
  </w:num>
  <w:num w:numId="47">
    <w:abstractNumId w:val="13"/>
  </w:num>
  <w:num w:numId="48">
    <w:abstractNumId w:val="48"/>
  </w:num>
  <w:num w:numId="49">
    <w:abstractNumId w:val="43"/>
  </w:num>
  <w:num w:numId="50">
    <w:abstractNumId w:val="30"/>
  </w:num>
  <w:num w:numId="51">
    <w:abstractNumId w:val="39"/>
  </w:num>
  <w:num w:numId="52">
    <w:abstractNumId w:val="62"/>
  </w:num>
  <w:num w:numId="53">
    <w:abstractNumId w:val="17"/>
  </w:num>
  <w:num w:numId="54">
    <w:abstractNumId w:val="25"/>
  </w:num>
  <w:num w:numId="55">
    <w:abstractNumId w:val="32"/>
  </w:num>
  <w:num w:numId="56">
    <w:abstractNumId w:val="56"/>
  </w:num>
  <w:num w:numId="57">
    <w:abstractNumId w:val="51"/>
  </w:num>
  <w:num w:numId="58">
    <w:abstractNumId w:val="44"/>
  </w:num>
  <w:num w:numId="59">
    <w:abstractNumId w:val="26"/>
  </w:num>
  <w:num w:numId="60">
    <w:abstractNumId w:val="29"/>
  </w:num>
  <w:num w:numId="61">
    <w:abstractNumId w:val="14"/>
  </w:num>
  <w:num w:numId="62">
    <w:abstractNumId w:val="40"/>
  </w:num>
  <w:num w:numId="63">
    <w:abstractNumId w:val="3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CEF"/>
    <w:rsid w:val="00002B0E"/>
    <w:rsid w:val="00006B99"/>
    <w:rsid w:val="00007805"/>
    <w:rsid w:val="0001159D"/>
    <w:rsid w:val="00011A8F"/>
    <w:rsid w:val="000174E7"/>
    <w:rsid w:val="000207E6"/>
    <w:rsid w:val="0002108E"/>
    <w:rsid w:val="000217DD"/>
    <w:rsid w:val="00022155"/>
    <w:rsid w:val="00022417"/>
    <w:rsid w:val="00024179"/>
    <w:rsid w:val="00026CA3"/>
    <w:rsid w:val="00030FA8"/>
    <w:rsid w:val="00031DCA"/>
    <w:rsid w:val="000327EA"/>
    <w:rsid w:val="00036DBA"/>
    <w:rsid w:val="00037638"/>
    <w:rsid w:val="00042202"/>
    <w:rsid w:val="00042213"/>
    <w:rsid w:val="00045482"/>
    <w:rsid w:val="00050781"/>
    <w:rsid w:val="00052275"/>
    <w:rsid w:val="000537CF"/>
    <w:rsid w:val="000546E1"/>
    <w:rsid w:val="000646E9"/>
    <w:rsid w:val="00065413"/>
    <w:rsid w:val="00066FB2"/>
    <w:rsid w:val="00067AB8"/>
    <w:rsid w:val="00067E3F"/>
    <w:rsid w:val="00071C97"/>
    <w:rsid w:val="000835AC"/>
    <w:rsid w:val="00090187"/>
    <w:rsid w:val="00090E5A"/>
    <w:rsid w:val="0009518F"/>
    <w:rsid w:val="000957D7"/>
    <w:rsid w:val="00095B13"/>
    <w:rsid w:val="000A1F8C"/>
    <w:rsid w:val="000A20A9"/>
    <w:rsid w:val="000A20DD"/>
    <w:rsid w:val="000A232D"/>
    <w:rsid w:val="000A266C"/>
    <w:rsid w:val="000A30E1"/>
    <w:rsid w:val="000A3635"/>
    <w:rsid w:val="000A3B49"/>
    <w:rsid w:val="000B0D18"/>
    <w:rsid w:val="000B1EB7"/>
    <w:rsid w:val="000B2BDE"/>
    <w:rsid w:val="000B5C0A"/>
    <w:rsid w:val="000B7A2A"/>
    <w:rsid w:val="000C2885"/>
    <w:rsid w:val="000C551D"/>
    <w:rsid w:val="000C5FF5"/>
    <w:rsid w:val="000C78BD"/>
    <w:rsid w:val="000E2615"/>
    <w:rsid w:val="000F3FCD"/>
    <w:rsid w:val="000F702A"/>
    <w:rsid w:val="001013C4"/>
    <w:rsid w:val="001028FA"/>
    <w:rsid w:val="00102EB7"/>
    <w:rsid w:val="00105581"/>
    <w:rsid w:val="00107B32"/>
    <w:rsid w:val="00107CB9"/>
    <w:rsid w:val="0011017D"/>
    <w:rsid w:val="00110FE5"/>
    <w:rsid w:val="0011263F"/>
    <w:rsid w:val="00113697"/>
    <w:rsid w:val="001137C0"/>
    <w:rsid w:val="0011555C"/>
    <w:rsid w:val="001263DD"/>
    <w:rsid w:val="001306DB"/>
    <w:rsid w:val="00131E26"/>
    <w:rsid w:val="00136662"/>
    <w:rsid w:val="0013715E"/>
    <w:rsid w:val="00140A84"/>
    <w:rsid w:val="00151BA4"/>
    <w:rsid w:val="001531C0"/>
    <w:rsid w:val="00155229"/>
    <w:rsid w:val="00157E50"/>
    <w:rsid w:val="00162232"/>
    <w:rsid w:val="00165359"/>
    <w:rsid w:val="00172A9E"/>
    <w:rsid w:val="00172C3B"/>
    <w:rsid w:val="00173A14"/>
    <w:rsid w:val="00175467"/>
    <w:rsid w:val="001774C9"/>
    <w:rsid w:val="00180FE9"/>
    <w:rsid w:val="00186223"/>
    <w:rsid w:val="00187140"/>
    <w:rsid w:val="00192A50"/>
    <w:rsid w:val="001945FB"/>
    <w:rsid w:val="00195B39"/>
    <w:rsid w:val="001968B9"/>
    <w:rsid w:val="001A3591"/>
    <w:rsid w:val="001A7140"/>
    <w:rsid w:val="001B4CA0"/>
    <w:rsid w:val="001C0D1D"/>
    <w:rsid w:val="001C1281"/>
    <w:rsid w:val="001C258E"/>
    <w:rsid w:val="001C5408"/>
    <w:rsid w:val="001C6DB8"/>
    <w:rsid w:val="001D3AD3"/>
    <w:rsid w:val="001D7E28"/>
    <w:rsid w:val="001E0691"/>
    <w:rsid w:val="001F5220"/>
    <w:rsid w:val="002000A5"/>
    <w:rsid w:val="00201D6F"/>
    <w:rsid w:val="002047E6"/>
    <w:rsid w:val="00206E90"/>
    <w:rsid w:val="00211CB7"/>
    <w:rsid w:val="00220954"/>
    <w:rsid w:val="002237A9"/>
    <w:rsid w:val="00227851"/>
    <w:rsid w:val="002313EE"/>
    <w:rsid w:val="0023610D"/>
    <w:rsid w:val="00237293"/>
    <w:rsid w:val="00241C70"/>
    <w:rsid w:val="00242484"/>
    <w:rsid w:val="00253FC7"/>
    <w:rsid w:val="00254B8D"/>
    <w:rsid w:val="0025700B"/>
    <w:rsid w:val="002602E1"/>
    <w:rsid w:val="002632B8"/>
    <w:rsid w:val="00267A2F"/>
    <w:rsid w:val="00273671"/>
    <w:rsid w:val="0027608C"/>
    <w:rsid w:val="00276F65"/>
    <w:rsid w:val="002777F4"/>
    <w:rsid w:val="00282BE4"/>
    <w:rsid w:val="002832E9"/>
    <w:rsid w:val="00283522"/>
    <w:rsid w:val="00285A27"/>
    <w:rsid w:val="00286C11"/>
    <w:rsid w:val="00290A66"/>
    <w:rsid w:val="0029716A"/>
    <w:rsid w:val="002A0D80"/>
    <w:rsid w:val="002A0FA8"/>
    <w:rsid w:val="002A78D9"/>
    <w:rsid w:val="002B342B"/>
    <w:rsid w:val="002B69F6"/>
    <w:rsid w:val="002C3E88"/>
    <w:rsid w:val="002C4F93"/>
    <w:rsid w:val="002C6D24"/>
    <w:rsid w:val="002C6F61"/>
    <w:rsid w:val="002C79EE"/>
    <w:rsid w:val="002D0556"/>
    <w:rsid w:val="002D0EDB"/>
    <w:rsid w:val="002D5B61"/>
    <w:rsid w:val="002E012F"/>
    <w:rsid w:val="002E0D4D"/>
    <w:rsid w:val="002E20B3"/>
    <w:rsid w:val="002E2B5E"/>
    <w:rsid w:val="002E308E"/>
    <w:rsid w:val="002E4A97"/>
    <w:rsid w:val="002E5470"/>
    <w:rsid w:val="002E6A9D"/>
    <w:rsid w:val="002F04BD"/>
    <w:rsid w:val="002F3165"/>
    <w:rsid w:val="002F7381"/>
    <w:rsid w:val="00300238"/>
    <w:rsid w:val="00304A83"/>
    <w:rsid w:val="003066BB"/>
    <w:rsid w:val="003112E5"/>
    <w:rsid w:val="00313FC0"/>
    <w:rsid w:val="00314965"/>
    <w:rsid w:val="00316B8F"/>
    <w:rsid w:val="003177D1"/>
    <w:rsid w:val="00320C86"/>
    <w:rsid w:val="00322115"/>
    <w:rsid w:val="0032260D"/>
    <w:rsid w:val="00323C6F"/>
    <w:rsid w:val="00325CD9"/>
    <w:rsid w:val="00327C58"/>
    <w:rsid w:val="00330397"/>
    <w:rsid w:val="0033039D"/>
    <w:rsid w:val="00330B2D"/>
    <w:rsid w:val="00330B56"/>
    <w:rsid w:val="003351C9"/>
    <w:rsid w:val="003365EF"/>
    <w:rsid w:val="0034026D"/>
    <w:rsid w:val="003425EB"/>
    <w:rsid w:val="00342610"/>
    <w:rsid w:val="00343A15"/>
    <w:rsid w:val="00344B37"/>
    <w:rsid w:val="0034656F"/>
    <w:rsid w:val="0034760D"/>
    <w:rsid w:val="0034770B"/>
    <w:rsid w:val="00353092"/>
    <w:rsid w:val="00356D9E"/>
    <w:rsid w:val="00363846"/>
    <w:rsid w:val="00376455"/>
    <w:rsid w:val="00376978"/>
    <w:rsid w:val="003852B0"/>
    <w:rsid w:val="00385C68"/>
    <w:rsid w:val="003918A6"/>
    <w:rsid w:val="00391A50"/>
    <w:rsid w:val="00394AD3"/>
    <w:rsid w:val="0039551F"/>
    <w:rsid w:val="003A4222"/>
    <w:rsid w:val="003A75E2"/>
    <w:rsid w:val="003B49D2"/>
    <w:rsid w:val="003B5E1E"/>
    <w:rsid w:val="003C1F1E"/>
    <w:rsid w:val="003C3BF6"/>
    <w:rsid w:val="003C3F7F"/>
    <w:rsid w:val="003D1B5D"/>
    <w:rsid w:val="003D3451"/>
    <w:rsid w:val="003D3AC3"/>
    <w:rsid w:val="003E1517"/>
    <w:rsid w:val="003E39DB"/>
    <w:rsid w:val="003E3AF7"/>
    <w:rsid w:val="003E5594"/>
    <w:rsid w:val="003F1CB1"/>
    <w:rsid w:val="003F26FF"/>
    <w:rsid w:val="003F5C21"/>
    <w:rsid w:val="00400185"/>
    <w:rsid w:val="004014AB"/>
    <w:rsid w:val="004018DF"/>
    <w:rsid w:val="00413185"/>
    <w:rsid w:val="004159A2"/>
    <w:rsid w:val="00416DDC"/>
    <w:rsid w:val="00423C47"/>
    <w:rsid w:val="00427BCF"/>
    <w:rsid w:val="00431B3F"/>
    <w:rsid w:val="00432B8B"/>
    <w:rsid w:val="0043455E"/>
    <w:rsid w:val="00443586"/>
    <w:rsid w:val="00446846"/>
    <w:rsid w:val="00446C33"/>
    <w:rsid w:val="00452DC3"/>
    <w:rsid w:val="0045544E"/>
    <w:rsid w:val="00455E0D"/>
    <w:rsid w:val="00456322"/>
    <w:rsid w:val="004615A6"/>
    <w:rsid w:val="00461EA5"/>
    <w:rsid w:val="004621F0"/>
    <w:rsid w:val="00462D25"/>
    <w:rsid w:val="00470601"/>
    <w:rsid w:val="00474F17"/>
    <w:rsid w:val="00477B14"/>
    <w:rsid w:val="00481672"/>
    <w:rsid w:val="004848FB"/>
    <w:rsid w:val="004876C9"/>
    <w:rsid w:val="00492D34"/>
    <w:rsid w:val="0049348C"/>
    <w:rsid w:val="00493BCA"/>
    <w:rsid w:val="00493D16"/>
    <w:rsid w:val="00494D20"/>
    <w:rsid w:val="00496A93"/>
    <w:rsid w:val="004A1093"/>
    <w:rsid w:val="004B369E"/>
    <w:rsid w:val="004B3837"/>
    <w:rsid w:val="004B5B5F"/>
    <w:rsid w:val="004B5F66"/>
    <w:rsid w:val="004B6730"/>
    <w:rsid w:val="004C1E27"/>
    <w:rsid w:val="004C1FA4"/>
    <w:rsid w:val="004C7D6C"/>
    <w:rsid w:val="004E0534"/>
    <w:rsid w:val="004E43FA"/>
    <w:rsid w:val="004F3300"/>
    <w:rsid w:val="004F3834"/>
    <w:rsid w:val="004F515F"/>
    <w:rsid w:val="004F6DFA"/>
    <w:rsid w:val="005014ED"/>
    <w:rsid w:val="005047D3"/>
    <w:rsid w:val="00505125"/>
    <w:rsid w:val="00506A1A"/>
    <w:rsid w:val="00506F5E"/>
    <w:rsid w:val="005123A6"/>
    <w:rsid w:val="0051484C"/>
    <w:rsid w:val="005159D0"/>
    <w:rsid w:val="00516070"/>
    <w:rsid w:val="00516F1C"/>
    <w:rsid w:val="005206FB"/>
    <w:rsid w:val="005210CF"/>
    <w:rsid w:val="00524C75"/>
    <w:rsid w:val="005257A6"/>
    <w:rsid w:val="0052604D"/>
    <w:rsid w:val="00526FDA"/>
    <w:rsid w:val="0053437F"/>
    <w:rsid w:val="00546B5D"/>
    <w:rsid w:val="00555B55"/>
    <w:rsid w:val="00561C32"/>
    <w:rsid w:val="00562613"/>
    <w:rsid w:val="00567350"/>
    <w:rsid w:val="005701AC"/>
    <w:rsid w:val="00570804"/>
    <w:rsid w:val="00571553"/>
    <w:rsid w:val="005715C4"/>
    <w:rsid w:val="00571C24"/>
    <w:rsid w:val="00572A4E"/>
    <w:rsid w:val="00573762"/>
    <w:rsid w:val="00574A9B"/>
    <w:rsid w:val="005841C2"/>
    <w:rsid w:val="00584A03"/>
    <w:rsid w:val="00585F8B"/>
    <w:rsid w:val="00586356"/>
    <w:rsid w:val="00586B8C"/>
    <w:rsid w:val="005913E1"/>
    <w:rsid w:val="00592FF6"/>
    <w:rsid w:val="005949BE"/>
    <w:rsid w:val="00597AD0"/>
    <w:rsid w:val="005A05C2"/>
    <w:rsid w:val="005A3303"/>
    <w:rsid w:val="005A6EC2"/>
    <w:rsid w:val="005A77FA"/>
    <w:rsid w:val="005B29B1"/>
    <w:rsid w:val="005B3D4B"/>
    <w:rsid w:val="005B4BCF"/>
    <w:rsid w:val="005B4CB9"/>
    <w:rsid w:val="005B5DDA"/>
    <w:rsid w:val="005C52BD"/>
    <w:rsid w:val="005C66B1"/>
    <w:rsid w:val="005D4599"/>
    <w:rsid w:val="005D4CED"/>
    <w:rsid w:val="005E0934"/>
    <w:rsid w:val="005E3532"/>
    <w:rsid w:val="005E45C7"/>
    <w:rsid w:val="005E583D"/>
    <w:rsid w:val="005E73CE"/>
    <w:rsid w:val="005F115A"/>
    <w:rsid w:val="005F2F90"/>
    <w:rsid w:val="00605B7B"/>
    <w:rsid w:val="00612544"/>
    <w:rsid w:val="006136A6"/>
    <w:rsid w:val="0061453E"/>
    <w:rsid w:val="00617366"/>
    <w:rsid w:val="0062119C"/>
    <w:rsid w:val="00621988"/>
    <w:rsid w:val="00621C56"/>
    <w:rsid w:val="00641AF3"/>
    <w:rsid w:val="0064347E"/>
    <w:rsid w:val="00646536"/>
    <w:rsid w:val="00654667"/>
    <w:rsid w:val="00656C10"/>
    <w:rsid w:val="00656CE0"/>
    <w:rsid w:val="0066184B"/>
    <w:rsid w:val="0066314A"/>
    <w:rsid w:val="006634B8"/>
    <w:rsid w:val="006666BB"/>
    <w:rsid w:val="00674A14"/>
    <w:rsid w:val="0067768D"/>
    <w:rsid w:val="006875D6"/>
    <w:rsid w:val="00687886"/>
    <w:rsid w:val="00692B38"/>
    <w:rsid w:val="00693CB3"/>
    <w:rsid w:val="00695AA8"/>
    <w:rsid w:val="006A47A2"/>
    <w:rsid w:val="006A561E"/>
    <w:rsid w:val="006A7002"/>
    <w:rsid w:val="006A700E"/>
    <w:rsid w:val="006B1120"/>
    <w:rsid w:val="006C39A0"/>
    <w:rsid w:val="006D3E85"/>
    <w:rsid w:val="006D41FD"/>
    <w:rsid w:val="006D62FE"/>
    <w:rsid w:val="006D6371"/>
    <w:rsid w:val="006E005E"/>
    <w:rsid w:val="006E289E"/>
    <w:rsid w:val="006E45D6"/>
    <w:rsid w:val="006E4F01"/>
    <w:rsid w:val="006F24FA"/>
    <w:rsid w:val="006F279B"/>
    <w:rsid w:val="006F4190"/>
    <w:rsid w:val="006F6F35"/>
    <w:rsid w:val="00704409"/>
    <w:rsid w:val="00706095"/>
    <w:rsid w:val="00706C54"/>
    <w:rsid w:val="007073CA"/>
    <w:rsid w:val="00707589"/>
    <w:rsid w:val="00710766"/>
    <w:rsid w:val="00711BD2"/>
    <w:rsid w:val="007132EF"/>
    <w:rsid w:val="00720596"/>
    <w:rsid w:val="0072131B"/>
    <w:rsid w:val="00721D8A"/>
    <w:rsid w:val="007233CB"/>
    <w:rsid w:val="00731580"/>
    <w:rsid w:val="00734F0F"/>
    <w:rsid w:val="00734F56"/>
    <w:rsid w:val="00745E38"/>
    <w:rsid w:val="00745E3D"/>
    <w:rsid w:val="007522EC"/>
    <w:rsid w:val="007540FF"/>
    <w:rsid w:val="00755923"/>
    <w:rsid w:val="00756249"/>
    <w:rsid w:val="00766C79"/>
    <w:rsid w:val="007709E8"/>
    <w:rsid w:val="00777705"/>
    <w:rsid w:val="00783904"/>
    <w:rsid w:val="00784231"/>
    <w:rsid w:val="00787499"/>
    <w:rsid w:val="00787D38"/>
    <w:rsid w:val="00790C10"/>
    <w:rsid w:val="00793D79"/>
    <w:rsid w:val="007945AE"/>
    <w:rsid w:val="00795929"/>
    <w:rsid w:val="007A010B"/>
    <w:rsid w:val="007A0B10"/>
    <w:rsid w:val="007A0DAE"/>
    <w:rsid w:val="007A5A9A"/>
    <w:rsid w:val="007A674F"/>
    <w:rsid w:val="007B194D"/>
    <w:rsid w:val="007B315F"/>
    <w:rsid w:val="007B3C82"/>
    <w:rsid w:val="007B3CE2"/>
    <w:rsid w:val="007B6101"/>
    <w:rsid w:val="007B6C89"/>
    <w:rsid w:val="007C1E2D"/>
    <w:rsid w:val="007C2510"/>
    <w:rsid w:val="007C3FFF"/>
    <w:rsid w:val="007C4D0A"/>
    <w:rsid w:val="007C553A"/>
    <w:rsid w:val="007C6C3A"/>
    <w:rsid w:val="007D3832"/>
    <w:rsid w:val="007E0BB6"/>
    <w:rsid w:val="007E452D"/>
    <w:rsid w:val="007E5FFC"/>
    <w:rsid w:val="007E6C42"/>
    <w:rsid w:val="007E7E30"/>
    <w:rsid w:val="007F240A"/>
    <w:rsid w:val="007F3939"/>
    <w:rsid w:val="007F3965"/>
    <w:rsid w:val="007F5A1B"/>
    <w:rsid w:val="007F6A1C"/>
    <w:rsid w:val="00807029"/>
    <w:rsid w:val="00810A24"/>
    <w:rsid w:val="008117A8"/>
    <w:rsid w:val="008226DC"/>
    <w:rsid w:val="00822DA9"/>
    <w:rsid w:val="00822F54"/>
    <w:rsid w:val="008307A8"/>
    <w:rsid w:val="00830E44"/>
    <w:rsid w:val="008349A7"/>
    <w:rsid w:val="008358B4"/>
    <w:rsid w:val="00840407"/>
    <w:rsid w:val="00844190"/>
    <w:rsid w:val="00852173"/>
    <w:rsid w:val="008578EE"/>
    <w:rsid w:val="008634E1"/>
    <w:rsid w:val="00864436"/>
    <w:rsid w:val="00866429"/>
    <w:rsid w:val="00867D29"/>
    <w:rsid w:val="008722B1"/>
    <w:rsid w:val="00873148"/>
    <w:rsid w:val="00874136"/>
    <w:rsid w:val="00875564"/>
    <w:rsid w:val="008776AC"/>
    <w:rsid w:val="008859ED"/>
    <w:rsid w:val="0088609A"/>
    <w:rsid w:val="008908E9"/>
    <w:rsid w:val="008928AC"/>
    <w:rsid w:val="00893BC0"/>
    <w:rsid w:val="00893EDD"/>
    <w:rsid w:val="008A4569"/>
    <w:rsid w:val="008A516D"/>
    <w:rsid w:val="008A621E"/>
    <w:rsid w:val="008B1F86"/>
    <w:rsid w:val="008B7990"/>
    <w:rsid w:val="008B79D4"/>
    <w:rsid w:val="008C6727"/>
    <w:rsid w:val="008D2C90"/>
    <w:rsid w:val="008D4596"/>
    <w:rsid w:val="008D640C"/>
    <w:rsid w:val="008E134A"/>
    <w:rsid w:val="008E4D89"/>
    <w:rsid w:val="008E71BF"/>
    <w:rsid w:val="008F0FB1"/>
    <w:rsid w:val="008F35BB"/>
    <w:rsid w:val="008F36AA"/>
    <w:rsid w:val="008F3B66"/>
    <w:rsid w:val="008F63C6"/>
    <w:rsid w:val="008F7FB2"/>
    <w:rsid w:val="009013A1"/>
    <w:rsid w:val="009030EC"/>
    <w:rsid w:val="009151CC"/>
    <w:rsid w:val="00917A38"/>
    <w:rsid w:val="009244BA"/>
    <w:rsid w:val="00927646"/>
    <w:rsid w:val="00933F75"/>
    <w:rsid w:val="00934C7F"/>
    <w:rsid w:val="009362A1"/>
    <w:rsid w:val="009421D5"/>
    <w:rsid w:val="00945AEC"/>
    <w:rsid w:val="00945E63"/>
    <w:rsid w:val="00947F31"/>
    <w:rsid w:val="00956486"/>
    <w:rsid w:val="0095656B"/>
    <w:rsid w:val="00957C04"/>
    <w:rsid w:val="0096313D"/>
    <w:rsid w:val="00971290"/>
    <w:rsid w:val="00976FC4"/>
    <w:rsid w:val="0097751E"/>
    <w:rsid w:val="00980ACC"/>
    <w:rsid w:val="00980C73"/>
    <w:rsid w:val="0098226A"/>
    <w:rsid w:val="00982BCF"/>
    <w:rsid w:val="00983DEC"/>
    <w:rsid w:val="009902F8"/>
    <w:rsid w:val="00992799"/>
    <w:rsid w:val="009929ED"/>
    <w:rsid w:val="0099432C"/>
    <w:rsid w:val="00995201"/>
    <w:rsid w:val="009A6745"/>
    <w:rsid w:val="009A6D19"/>
    <w:rsid w:val="009A7FAF"/>
    <w:rsid w:val="009B2B48"/>
    <w:rsid w:val="009B5B5B"/>
    <w:rsid w:val="009C07CA"/>
    <w:rsid w:val="009C7AF4"/>
    <w:rsid w:val="009D1A9E"/>
    <w:rsid w:val="009D2CFA"/>
    <w:rsid w:val="009D602E"/>
    <w:rsid w:val="009D7BE8"/>
    <w:rsid w:val="009E6E1C"/>
    <w:rsid w:val="009F1054"/>
    <w:rsid w:val="009F139B"/>
    <w:rsid w:val="009F418E"/>
    <w:rsid w:val="009F4A76"/>
    <w:rsid w:val="009F7F70"/>
    <w:rsid w:val="00A01B33"/>
    <w:rsid w:val="00A01BF8"/>
    <w:rsid w:val="00A05872"/>
    <w:rsid w:val="00A0763B"/>
    <w:rsid w:val="00A110CC"/>
    <w:rsid w:val="00A1263D"/>
    <w:rsid w:val="00A12702"/>
    <w:rsid w:val="00A13460"/>
    <w:rsid w:val="00A140DE"/>
    <w:rsid w:val="00A16BE3"/>
    <w:rsid w:val="00A2024A"/>
    <w:rsid w:val="00A22955"/>
    <w:rsid w:val="00A310B0"/>
    <w:rsid w:val="00A325BF"/>
    <w:rsid w:val="00A401FB"/>
    <w:rsid w:val="00A44DE4"/>
    <w:rsid w:val="00A46664"/>
    <w:rsid w:val="00A46E2E"/>
    <w:rsid w:val="00A52232"/>
    <w:rsid w:val="00A52819"/>
    <w:rsid w:val="00A52AC1"/>
    <w:rsid w:val="00A6155F"/>
    <w:rsid w:val="00A66635"/>
    <w:rsid w:val="00A70C5B"/>
    <w:rsid w:val="00A70EC9"/>
    <w:rsid w:val="00A725BD"/>
    <w:rsid w:val="00A74212"/>
    <w:rsid w:val="00A7736A"/>
    <w:rsid w:val="00A77DE5"/>
    <w:rsid w:val="00A85767"/>
    <w:rsid w:val="00A87595"/>
    <w:rsid w:val="00A91E80"/>
    <w:rsid w:val="00A92853"/>
    <w:rsid w:val="00A92DD0"/>
    <w:rsid w:val="00A93BE3"/>
    <w:rsid w:val="00A97304"/>
    <w:rsid w:val="00AA1BC7"/>
    <w:rsid w:val="00AA25C7"/>
    <w:rsid w:val="00AC1C7E"/>
    <w:rsid w:val="00AC1E08"/>
    <w:rsid w:val="00AC21FD"/>
    <w:rsid w:val="00AD059C"/>
    <w:rsid w:val="00AE55F3"/>
    <w:rsid w:val="00AE7070"/>
    <w:rsid w:val="00AF13EC"/>
    <w:rsid w:val="00AF3977"/>
    <w:rsid w:val="00AF5230"/>
    <w:rsid w:val="00AF7F54"/>
    <w:rsid w:val="00B0462F"/>
    <w:rsid w:val="00B04D1C"/>
    <w:rsid w:val="00B07ECE"/>
    <w:rsid w:val="00B105C0"/>
    <w:rsid w:val="00B127AC"/>
    <w:rsid w:val="00B143FA"/>
    <w:rsid w:val="00B144D9"/>
    <w:rsid w:val="00B17E94"/>
    <w:rsid w:val="00B23037"/>
    <w:rsid w:val="00B273F5"/>
    <w:rsid w:val="00B33C46"/>
    <w:rsid w:val="00B35FB7"/>
    <w:rsid w:val="00B378B0"/>
    <w:rsid w:val="00B46792"/>
    <w:rsid w:val="00B472C2"/>
    <w:rsid w:val="00B510BA"/>
    <w:rsid w:val="00B54EC7"/>
    <w:rsid w:val="00B551A9"/>
    <w:rsid w:val="00B61CED"/>
    <w:rsid w:val="00B633FE"/>
    <w:rsid w:val="00B77D93"/>
    <w:rsid w:val="00B9227D"/>
    <w:rsid w:val="00B9698A"/>
    <w:rsid w:val="00B96B64"/>
    <w:rsid w:val="00BA0DE0"/>
    <w:rsid w:val="00BA0E41"/>
    <w:rsid w:val="00BA41AB"/>
    <w:rsid w:val="00BA44D6"/>
    <w:rsid w:val="00BA5F6D"/>
    <w:rsid w:val="00BA6FF1"/>
    <w:rsid w:val="00BA7D36"/>
    <w:rsid w:val="00BB0FCD"/>
    <w:rsid w:val="00BB1915"/>
    <w:rsid w:val="00BB4CF4"/>
    <w:rsid w:val="00BB4D45"/>
    <w:rsid w:val="00BB5736"/>
    <w:rsid w:val="00BB6B18"/>
    <w:rsid w:val="00BC290E"/>
    <w:rsid w:val="00BC50CA"/>
    <w:rsid w:val="00BC7054"/>
    <w:rsid w:val="00BC72C5"/>
    <w:rsid w:val="00BD521B"/>
    <w:rsid w:val="00BD5EE6"/>
    <w:rsid w:val="00BE275D"/>
    <w:rsid w:val="00BE468A"/>
    <w:rsid w:val="00BE4933"/>
    <w:rsid w:val="00BE4F48"/>
    <w:rsid w:val="00BF128E"/>
    <w:rsid w:val="00BF18BF"/>
    <w:rsid w:val="00BF7FBD"/>
    <w:rsid w:val="00C02CCD"/>
    <w:rsid w:val="00C057C7"/>
    <w:rsid w:val="00C06559"/>
    <w:rsid w:val="00C06864"/>
    <w:rsid w:val="00C109FD"/>
    <w:rsid w:val="00C12BCA"/>
    <w:rsid w:val="00C13C9C"/>
    <w:rsid w:val="00C20AC3"/>
    <w:rsid w:val="00C22F59"/>
    <w:rsid w:val="00C24447"/>
    <w:rsid w:val="00C25B22"/>
    <w:rsid w:val="00C32018"/>
    <w:rsid w:val="00C33641"/>
    <w:rsid w:val="00C344B6"/>
    <w:rsid w:val="00C43435"/>
    <w:rsid w:val="00C46648"/>
    <w:rsid w:val="00C47918"/>
    <w:rsid w:val="00C52222"/>
    <w:rsid w:val="00C53859"/>
    <w:rsid w:val="00C54B69"/>
    <w:rsid w:val="00C5525F"/>
    <w:rsid w:val="00C55BD3"/>
    <w:rsid w:val="00C562DF"/>
    <w:rsid w:val="00C57C3B"/>
    <w:rsid w:val="00C611D5"/>
    <w:rsid w:val="00C6538D"/>
    <w:rsid w:val="00C67D3A"/>
    <w:rsid w:val="00C67F01"/>
    <w:rsid w:val="00C70AAE"/>
    <w:rsid w:val="00C71BB8"/>
    <w:rsid w:val="00C72156"/>
    <w:rsid w:val="00C7241A"/>
    <w:rsid w:val="00C86856"/>
    <w:rsid w:val="00C8794D"/>
    <w:rsid w:val="00C97D61"/>
    <w:rsid w:val="00CA74F3"/>
    <w:rsid w:val="00CA7C26"/>
    <w:rsid w:val="00CA7E6E"/>
    <w:rsid w:val="00CB4F54"/>
    <w:rsid w:val="00CC12C5"/>
    <w:rsid w:val="00CC15FC"/>
    <w:rsid w:val="00CC49BC"/>
    <w:rsid w:val="00CD2072"/>
    <w:rsid w:val="00CD2A2F"/>
    <w:rsid w:val="00CE25D6"/>
    <w:rsid w:val="00CF0530"/>
    <w:rsid w:val="00CF36CC"/>
    <w:rsid w:val="00CF44F9"/>
    <w:rsid w:val="00CF5054"/>
    <w:rsid w:val="00CF6C5B"/>
    <w:rsid w:val="00D01428"/>
    <w:rsid w:val="00D10F05"/>
    <w:rsid w:val="00D11750"/>
    <w:rsid w:val="00D11EF4"/>
    <w:rsid w:val="00D1273B"/>
    <w:rsid w:val="00D16037"/>
    <w:rsid w:val="00D16A9C"/>
    <w:rsid w:val="00D1732F"/>
    <w:rsid w:val="00D20E50"/>
    <w:rsid w:val="00D215B6"/>
    <w:rsid w:val="00D259C5"/>
    <w:rsid w:val="00D323B2"/>
    <w:rsid w:val="00D33541"/>
    <w:rsid w:val="00D35CFB"/>
    <w:rsid w:val="00D412B4"/>
    <w:rsid w:val="00D41DCA"/>
    <w:rsid w:val="00D512A4"/>
    <w:rsid w:val="00D55D35"/>
    <w:rsid w:val="00D56C9F"/>
    <w:rsid w:val="00D57607"/>
    <w:rsid w:val="00D66241"/>
    <w:rsid w:val="00D6748B"/>
    <w:rsid w:val="00D707BB"/>
    <w:rsid w:val="00D71BB3"/>
    <w:rsid w:val="00D73388"/>
    <w:rsid w:val="00D76402"/>
    <w:rsid w:val="00D80AE7"/>
    <w:rsid w:val="00D81E43"/>
    <w:rsid w:val="00D868E7"/>
    <w:rsid w:val="00D87689"/>
    <w:rsid w:val="00D90D8A"/>
    <w:rsid w:val="00D938B2"/>
    <w:rsid w:val="00D95D67"/>
    <w:rsid w:val="00D97F62"/>
    <w:rsid w:val="00DA0268"/>
    <w:rsid w:val="00DA1837"/>
    <w:rsid w:val="00DA1C13"/>
    <w:rsid w:val="00DA38D2"/>
    <w:rsid w:val="00DA3F52"/>
    <w:rsid w:val="00DB63AC"/>
    <w:rsid w:val="00DC0E9E"/>
    <w:rsid w:val="00DC28FF"/>
    <w:rsid w:val="00DC4D3F"/>
    <w:rsid w:val="00DC6783"/>
    <w:rsid w:val="00DD290E"/>
    <w:rsid w:val="00DE638E"/>
    <w:rsid w:val="00DE7527"/>
    <w:rsid w:val="00DF09BE"/>
    <w:rsid w:val="00DF1A9D"/>
    <w:rsid w:val="00DF43AD"/>
    <w:rsid w:val="00DF6AE2"/>
    <w:rsid w:val="00DF6AF2"/>
    <w:rsid w:val="00DF7104"/>
    <w:rsid w:val="00E0114D"/>
    <w:rsid w:val="00E01695"/>
    <w:rsid w:val="00E079BF"/>
    <w:rsid w:val="00E1071C"/>
    <w:rsid w:val="00E10D9F"/>
    <w:rsid w:val="00E11A88"/>
    <w:rsid w:val="00E149AD"/>
    <w:rsid w:val="00E15408"/>
    <w:rsid w:val="00E16619"/>
    <w:rsid w:val="00E16D4C"/>
    <w:rsid w:val="00E214EC"/>
    <w:rsid w:val="00E21C81"/>
    <w:rsid w:val="00E21FD9"/>
    <w:rsid w:val="00E25774"/>
    <w:rsid w:val="00E26DFB"/>
    <w:rsid w:val="00E305E7"/>
    <w:rsid w:val="00E30A94"/>
    <w:rsid w:val="00E40048"/>
    <w:rsid w:val="00E42CCF"/>
    <w:rsid w:val="00E50768"/>
    <w:rsid w:val="00E51C09"/>
    <w:rsid w:val="00E524D3"/>
    <w:rsid w:val="00E527B0"/>
    <w:rsid w:val="00E5574A"/>
    <w:rsid w:val="00E56489"/>
    <w:rsid w:val="00E61BBE"/>
    <w:rsid w:val="00E62257"/>
    <w:rsid w:val="00E62F1C"/>
    <w:rsid w:val="00E65F2F"/>
    <w:rsid w:val="00E7091A"/>
    <w:rsid w:val="00E72CDD"/>
    <w:rsid w:val="00E75794"/>
    <w:rsid w:val="00E7668C"/>
    <w:rsid w:val="00E76C44"/>
    <w:rsid w:val="00E80A6F"/>
    <w:rsid w:val="00E8515A"/>
    <w:rsid w:val="00E85B92"/>
    <w:rsid w:val="00E9030E"/>
    <w:rsid w:val="00E9597A"/>
    <w:rsid w:val="00EA29B0"/>
    <w:rsid w:val="00EA473B"/>
    <w:rsid w:val="00EA6F82"/>
    <w:rsid w:val="00EB1E16"/>
    <w:rsid w:val="00EB6A1C"/>
    <w:rsid w:val="00EC0E75"/>
    <w:rsid w:val="00EC1B0D"/>
    <w:rsid w:val="00EC4E94"/>
    <w:rsid w:val="00ED3C17"/>
    <w:rsid w:val="00ED7182"/>
    <w:rsid w:val="00EF2241"/>
    <w:rsid w:val="00EF497B"/>
    <w:rsid w:val="00EF6066"/>
    <w:rsid w:val="00EF7AE2"/>
    <w:rsid w:val="00F01A3E"/>
    <w:rsid w:val="00F10E16"/>
    <w:rsid w:val="00F15B8D"/>
    <w:rsid w:val="00F20F7C"/>
    <w:rsid w:val="00F30DC1"/>
    <w:rsid w:val="00F35502"/>
    <w:rsid w:val="00F35C4A"/>
    <w:rsid w:val="00F36DA3"/>
    <w:rsid w:val="00F50296"/>
    <w:rsid w:val="00F5098D"/>
    <w:rsid w:val="00F53F35"/>
    <w:rsid w:val="00F543AA"/>
    <w:rsid w:val="00F556A5"/>
    <w:rsid w:val="00F57744"/>
    <w:rsid w:val="00F63ECA"/>
    <w:rsid w:val="00F66069"/>
    <w:rsid w:val="00F82F1E"/>
    <w:rsid w:val="00F833FF"/>
    <w:rsid w:val="00F96974"/>
    <w:rsid w:val="00F97561"/>
    <w:rsid w:val="00F977DE"/>
    <w:rsid w:val="00FA5AA3"/>
    <w:rsid w:val="00FA75EE"/>
    <w:rsid w:val="00FB1893"/>
    <w:rsid w:val="00FB269B"/>
    <w:rsid w:val="00FC0FB4"/>
    <w:rsid w:val="00FC29C1"/>
    <w:rsid w:val="00FC6326"/>
    <w:rsid w:val="00FC6D5C"/>
    <w:rsid w:val="00FD0ADA"/>
    <w:rsid w:val="00FD364B"/>
    <w:rsid w:val="00FD69E7"/>
    <w:rsid w:val="00FD77B5"/>
    <w:rsid w:val="00FD7985"/>
    <w:rsid w:val="00FE4E69"/>
    <w:rsid w:val="00FE573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278485"/>
  <w15:docId w15:val="{A5719C16-71C4-4B91-B966-69F887D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5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6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customStyle="1" w:styleId="TableBullet">
    <w:name w:val="Table Bullet"/>
    <w:basedOn w:val="Normal"/>
    <w:link w:val="TableBulletChar"/>
    <w:rsid w:val="00342610"/>
    <w:pPr>
      <w:numPr>
        <w:numId w:val="34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42610"/>
    <w:rPr>
      <w:rFonts w:ascii="Arial" w:eastAsia="MS Mincho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AF473F-950D-4770-AA25-EB1B737E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6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8</cp:revision>
  <cp:lastPrinted>2016-02-16T04:04:00Z</cp:lastPrinted>
  <dcterms:created xsi:type="dcterms:W3CDTF">2016-02-26T03:20:00Z</dcterms:created>
  <dcterms:modified xsi:type="dcterms:W3CDTF">2019-10-31T22:27:00Z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