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1DF" w:rsidRPr="005A77FA" w:rsidRDefault="00DE01DF" w:rsidP="00D72196">
      <w:pPr>
        <w:pStyle w:val="Heading3"/>
      </w:pPr>
      <w:r>
        <w:t>Infrastructure works code</w:t>
      </w:r>
    </w:p>
    <w:p w:rsidR="00DE01DF" w:rsidRPr="00C70BC3" w:rsidRDefault="00DE01DF" w:rsidP="00DE01DF">
      <w:pPr>
        <w:pStyle w:val="Heading4"/>
        <w:ind w:left="851"/>
      </w:pPr>
      <w:r w:rsidRPr="00C70BC3">
        <w:t>Application</w:t>
      </w:r>
    </w:p>
    <w:p w:rsidR="00361621" w:rsidRDefault="00DE01DF" w:rsidP="00361621">
      <w:pPr>
        <w:numPr>
          <w:ilvl w:val="0"/>
          <w:numId w:val="50"/>
        </w:numPr>
        <w:spacing w:after="0"/>
        <w:rPr>
          <w:rFonts w:cs="Arial"/>
          <w:szCs w:val="20"/>
        </w:rPr>
      </w:pPr>
      <w:r w:rsidRPr="00CC6406">
        <w:rPr>
          <w:rFonts w:cs="Arial"/>
          <w:szCs w:val="20"/>
        </w:rPr>
        <w:t xml:space="preserve">This code applies to </w:t>
      </w:r>
      <w:r w:rsidRPr="00CE71CF">
        <w:rPr>
          <w:rFonts w:cs="Arial"/>
          <w:szCs w:val="20"/>
        </w:rPr>
        <w:t xml:space="preserve">development identified as requiring assessment against the </w:t>
      </w:r>
      <w:r>
        <w:rPr>
          <w:rFonts w:cs="Arial"/>
          <w:szCs w:val="20"/>
        </w:rPr>
        <w:t xml:space="preserve">Infrastructure works code </w:t>
      </w:r>
      <w:r w:rsidRPr="00CE71CF">
        <w:rPr>
          <w:rFonts w:cs="Arial"/>
          <w:szCs w:val="20"/>
        </w:rPr>
        <w:t xml:space="preserve">by the Tables of Assessment in Part 5. </w:t>
      </w:r>
    </w:p>
    <w:p w:rsidR="00DE01DF" w:rsidRPr="00CC6406" w:rsidRDefault="00DE01DF" w:rsidP="00361621">
      <w:pPr>
        <w:spacing w:after="0"/>
        <w:ind w:left="567"/>
        <w:rPr>
          <w:rFonts w:cs="Arial"/>
          <w:szCs w:val="20"/>
        </w:rPr>
      </w:pPr>
      <w:r w:rsidRPr="00CE71CF">
        <w:rPr>
          <w:rFonts w:cs="Arial"/>
          <w:szCs w:val="20"/>
        </w:rPr>
        <w:t xml:space="preserve"> </w:t>
      </w:r>
    </w:p>
    <w:p w:rsidR="00DE01DF" w:rsidRDefault="00DE01DF" w:rsidP="00361621">
      <w:pPr>
        <w:numPr>
          <w:ilvl w:val="0"/>
          <w:numId w:val="50"/>
        </w:numPr>
        <w:spacing w:after="0"/>
        <w:rPr>
          <w:rFonts w:cs="Arial"/>
          <w:szCs w:val="20"/>
        </w:rPr>
      </w:pPr>
      <w:r w:rsidRPr="00D17FB3">
        <w:rPr>
          <w:rFonts w:cs="Arial"/>
          <w:szCs w:val="20"/>
        </w:rPr>
        <w:t>When using this code, reference should be made to Part 5.</w:t>
      </w:r>
    </w:p>
    <w:p w:rsidR="00DE01DF" w:rsidRPr="005A77FA" w:rsidRDefault="00DE01DF" w:rsidP="00DE01DF">
      <w:pPr>
        <w:pStyle w:val="Heading4"/>
        <w:ind w:left="851"/>
      </w:pPr>
      <w:r w:rsidRPr="005A77FA">
        <w:t xml:space="preserve">Purpose </w:t>
      </w:r>
    </w:p>
    <w:p w:rsidR="00DE01DF" w:rsidRDefault="00DE01DF" w:rsidP="00361621">
      <w:pPr>
        <w:numPr>
          <w:ilvl w:val="0"/>
          <w:numId w:val="217"/>
        </w:numPr>
        <w:spacing w:after="0"/>
        <w:rPr>
          <w:rFonts w:cs="Arial"/>
          <w:szCs w:val="20"/>
        </w:rPr>
      </w:pPr>
      <w:r w:rsidRPr="00F95B13">
        <w:rPr>
          <w:rFonts w:cs="Arial"/>
          <w:szCs w:val="20"/>
        </w:rPr>
        <w:t xml:space="preserve">The </w:t>
      </w:r>
      <w:r w:rsidRPr="001D54DA">
        <w:rPr>
          <w:rFonts w:cs="Arial"/>
          <w:szCs w:val="20"/>
        </w:rPr>
        <w:t xml:space="preserve">purpose of the Infrastructure works code is </w:t>
      </w:r>
      <w:r>
        <w:rPr>
          <w:rFonts w:cs="Arial"/>
          <w:szCs w:val="20"/>
        </w:rPr>
        <w:t xml:space="preserve">to ensure that development is safely and </w:t>
      </w:r>
      <w:r w:rsidRPr="00DE01DF">
        <w:rPr>
          <w:rFonts w:cs="Arial"/>
          <w:szCs w:val="20"/>
        </w:rPr>
        <w:t>efficiently serviced by and connected to infrastructure.</w:t>
      </w:r>
    </w:p>
    <w:p w:rsidR="00DE01DF" w:rsidRPr="00DE01DF" w:rsidRDefault="00DE01DF" w:rsidP="00B52477">
      <w:pPr>
        <w:spacing w:after="0"/>
        <w:ind w:left="567"/>
        <w:rPr>
          <w:rFonts w:cs="Arial"/>
          <w:szCs w:val="20"/>
        </w:rPr>
      </w:pPr>
    </w:p>
    <w:p w:rsidR="00DE01DF" w:rsidRPr="00DE01DF" w:rsidRDefault="00DE01DF" w:rsidP="00361621">
      <w:pPr>
        <w:numPr>
          <w:ilvl w:val="0"/>
          <w:numId w:val="217"/>
        </w:numPr>
        <w:spacing w:after="0"/>
        <w:rPr>
          <w:rFonts w:cs="Arial"/>
          <w:szCs w:val="20"/>
        </w:rPr>
      </w:pPr>
      <w:r w:rsidRPr="00DE01DF">
        <w:rPr>
          <w:rFonts w:cs="Arial"/>
          <w:szCs w:val="20"/>
        </w:rPr>
        <w:t>The purpose of the code will be achieved through the following overall outcomes:</w:t>
      </w:r>
    </w:p>
    <w:p w:rsidR="00DE01DF" w:rsidRPr="00DE01DF" w:rsidRDefault="00001EDE" w:rsidP="00361621">
      <w:pPr>
        <w:numPr>
          <w:ilvl w:val="1"/>
          <w:numId w:val="217"/>
        </w:numPr>
        <w:spacing w:after="0"/>
        <w:rPr>
          <w:rFonts w:cs="Arial"/>
          <w:szCs w:val="20"/>
        </w:rPr>
      </w:pPr>
      <w:r>
        <w:t>t</w:t>
      </w:r>
      <w:r w:rsidR="00DE01DF" w:rsidRPr="00DE01DF">
        <w:t>he standards of water supply, waste water treatment and disposal, stormwater drainage, local electricity supply, telecommunications, footpaths and road construction meet the needs of development and are safe and efficient</w:t>
      </w:r>
      <w:r w:rsidR="00DE01DF" w:rsidRPr="00DE01DF">
        <w:rPr>
          <w:rFonts w:cs="Arial"/>
          <w:szCs w:val="20"/>
        </w:rPr>
        <w:t>;</w:t>
      </w:r>
    </w:p>
    <w:p w:rsidR="00DE01DF" w:rsidRDefault="00001EDE" w:rsidP="00361621">
      <w:pPr>
        <w:numPr>
          <w:ilvl w:val="1"/>
          <w:numId w:val="217"/>
        </w:numPr>
        <w:spacing w:after="0"/>
        <w:rPr>
          <w:rFonts w:cs="Arial"/>
          <w:szCs w:val="20"/>
        </w:rPr>
      </w:pPr>
      <w:r>
        <w:t>d</w:t>
      </w:r>
      <w:r w:rsidR="00DE01DF" w:rsidRPr="00DE01DF">
        <w:t>evelopment maintains high environmental standards</w:t>
      </w:r>
      <w:r w:rsidR="00DE01DF" w:rsidRPr="00DE01DF">
        <w:rPr>
          <w:rFonts w:cs="Arial"/>
          <w:szCs w:val="20"/>
        </w:rPr>
        <w:t>;</w:t>
      </w:r>
      <w:bookmarkStart w:id="0" w:name="_GoBack"/>
      <w:bookmarkEnd w:id="0"/>
    </w:p>
    <w:p w:rsidR="00F37894" w:rsidRPr="00DE01DF" w:rsidRDefault="00F37894" w:rsidP="00361621">
      <w:pPr>
        <w:numPr>
          <w:ilvl w:val="1"/>
          <w:numId w:val="217"/>
        </w:numPr>
        <w:spacing w:after="0"/>
        <w:rPr>
          <w:rFonts w:cs="Arial"/>
          <w:szCs w:val="20"/>
        </w:rPr>
      </w:pPr>
      <w:r w:rsidRPr="00305DF5">
        <w:rPr>
          <w:rFonts w:cs="Arial"/>
          <w:szCs w:val="20"/>
        </w:rPr>
        <w:t>development is located, designed, constructed and managed to avoid or minimise impacts arising from altered stormwater quality or flow, wastewater</w:t>
      </w:r>
      <w:r>
        <w:rPr>
          <w:rFonts w:cs="Arial"/>
          <w:szCs w:val="20"/>
        </w:rPr>
        <w:t xml:space="preserve"> discharge</w:t>
      </w:r>
      <w:r w:rsidRPr="00305DF5">
        <w:rPr>
          <w:rFonts w:cs="Arial"/>
          <w:szCs w:val="20"/>
        </w:rPr>
        <w:t>, and the creation of non-tidal artificial waterways</w:t>
      </w:r>
      <w:r>
        <w:rPr>
          <w:rFonts w:cs="Arial"/>
          <w:szCs w:val="20"/>
        </w:rPr>
        <w:t>;</w:t>
      </w:r>
    </w:p>
    <w:p w:rsidR="00DE01DF" w:rsidRPr="00DE01DF" w:rsidRDefault="00001EDE" w:rsidP="00361621">
      <w:pPr>
        <w:numPr>
          <w:ilvl w:val="1"/>
          <w:numId w:val="217"/>
        </w:numPr>
        <w:spacing w:after="0"/>
        <w:rPr>
          <w:rFonts w:cs="Arial"/>
          <w:szCs w:val="20"/>
        </w:rPr>
      </w:pPr>
      <w:r>
        <w:rPr>
          <w:rFonts w:cs="Arial"/>
          <w:szCs w:val="20"/>
        </w:rPr>
        <w:t>t</w:t>
      </w:r>
      <w:r w:rsidR="00DE01DF" w:rsidRPr="00DE01DF">
        <w:rPr>
          <w:rFonts w:cs="Arial"/>
          <w:szCs w:val="20"/>
        </w:rPr>
        <w:t>he integrity of existing infrastructure is maintained;</w:t>
      </w:r>
    </w:p>
    <w:p w:rsidR="00DE01DF" w:rsidRPr="001D54DA" w:rsidRDefault="00001EDE" w:rsidP="00361621">
      <w:pPr>
        <w:numPr>
          <w:ilvl w:val="1"/>
          <w:numId w:val="217"/>
        </w:numPr>
        <w:spacing w:after="0"/>
        <w:rPr>
          <w:rFonts w:cs="Arial"/>
          <w:szCs w:val="20"/>
        </w:rPr>
      </w:pPr>
      <w:r>
        <w:rPr>
          <w:rFonts w:cs="Arial"/>
          <w:szCs w:val="20"/>
        </w:rPr>
        <w:t>d</w:t>
      </w:r>
      <w:r w:rsidR="00DE01DF" w:rsidRPr="001D54DA">
        <w:rPr>
          <w:rFonts w:cs="Arial"/>
          <w:szCs w:val="20"/>
        </w:rPr>
        <w:t xml:space="preserve">evelopment does not detract from environmental values or the desired character and amenity of </w:t>
      </w:r>
      <w:r w:rsidR="00DE01DF">
        <w:rPr>
          <w:rFonts w:cs="Arial"/>
          <w:szCs w:val="20"/>
        </w:rPr>
        <w:t xml:space="preserve">an </w:t>
      </w:r>
      <w:r w:rsidR="00DE01DF" w:rsidRPr="001D54DA">
        <w:rPr>
          <w:rFonts w:cs="Arial"/>
          <w:szCs w:val="20"/>
        </w:rPr>
        <w:t>area.</w:t>
      </w:r>
    </w:p>
    <w:p w:rsidR="00DE01DF" w:rsidRPr="005A77FA" w:rsidRDefault="00DE01DF" w:rsidP="00DE01DF">
      <w:pPr>
        <w:pStyle w:val="Heading4"/>
        <w:ind w:left="851"/>
      </w:pPr>
      <w:bookmarkStart w:id="1" w:name="_Ref364341964"/>
      <w:r>
        <w:t>Criteria for a</w:t>
      </w:r>
      <w:r w:rsidRPr="005A77FA">
        <w:t>ssessment</w:t>
      </w:r>
      <w:bookmarkEnd w:id="1"/>
      <w:r w:rsidRPr="005A77FA">
        <w:t xml:space="preserve"> </w:t>
      </w:r>
    </w:p>
    <w:p w:rsidR="00DE01DF" w:rsidRPr="00BF128E" w:rsidRDefault="00DE01DF" w:rsidP="00DE01DF">
      <w:pPr>
        <w:spacing w:after="0" w:line="240" w:lineRule="auto"/>
        <w:rPr>
          <w:rFonts w:ascii="Arial" w:eastAsia="Times New Roman" w:hAnsi="Arial" w:cs="Arial"/>
          <w:szCs w:val="20"/>
        </w:rPr>
      </w:pPr>
      <w:r w:rsidRPr="00BF128E">
        <w:rPr>
          <w:rFonts w:ascii="Arial" w:eastAsia="Times New Roman" w:hAnsi="Arial" w:cs="Arial"/>
          <w:szCs w:val="20"/>
        </w:rPr>
        <w:t>Part A - Criteria for</w:t>
      </w:r>
      <w:r>
        <w:rPr>
          <w:rFonts w:ascii="Arial" w:eastAsia="Times New Roman" w:hAnsi="Arial" w:cs="Arial"/>
          <w:szCs w:val="20"/>
        </w:rPr>
        <w:t xml:space="preserve"> self-assessable and </w:t>
      </w:r>
      <w:r w:rsidRPr="00BF128E">
        <w:rPr>
          <w:rFonts w:ascii="Arial" w:eastAsia="Times New Roman" w:hAnsi="Arial" w:cs="Arial"/>
          <w:szCs w:val="20"/>
        </w:rPr>
        <w:t>assessable development</w:t>
      </w:r>
    </w:p>
    <w:p w:rsidR="00DE01DF" w:rsidRPr="005A77FA" w:rsidRDefault="00DE01DF" w:rsidP="00DE01DF">
      <w:pPr>
        <w:spacing w:after="0" w:line="240" w:lineRule="auto"/>
        <w:rPr>
          <w:rFonts w:ascii="Arial" w:eastAsia="Times New Roman" w:hAnsi="Arial" w:cs="Arial"/>
          <w:szCs w:val="20"/>
        </w:rPr>
      </w:pPr>
    </w:p>
    <w:p w:rsidR="00DE01DF" w:rsidRPr="005A77FA" w:rsidRDefault="00DE01DF" w:rsidP="00DE01DF">
      <w:pPr>
        <w:pStyle w:val="Caption"/>
      </w:pPr>
      <w:r w:rsidRPr="00452818">
        <w:t>Table</w:t>
      </w:r>
      <w:r>
        <w:t xml:space="preserve"> </w:t>
      </w:r>
      <w:r>
        <w:fldChar w:fldCharType="begin"/>
      </w:r>
      <w:r>
        <w:instrText xml:space="preserve"> REF _Ref364341964 \r \h </w:instrText>
      </w:r>
      <w:r>
        <w:fldChar w:fldCharType="separate"/>
      </w:r>
      <w:r w:rsidR="00D72196">
        <w:t>9.4.5.3</w:t>
      </w:r>
      <w:r>
        <w:fldChar w:fldCharType="end"/>
      </w:r>
      <w:r w:rsidRPr="00452818">
        <w:t>.a –</w:t>
      </w:r>
      <w:r>
        <w:t xml:space="preserve"> Infrastructure works code </w:t>
      </w:r>
      <w:r w:rsidRPr="00452818">
        <w:t>–</w:t>
      </w:r>
      <w:r>
        <w:t xml:space="preserve"> self-assessable and </w:t>
      </w:r>
      <w:r w:rsidRPr="00452818">
        <w:t>assessable development</w:t>
      </w:r>
    </w:p>
    <w:tbl>
      <w:tblPr>
        <w:tblStyle w:val="ListTable3-Accent31"/>
        <w:tblW w:w="5000" w:type="pct"/>
        <w:tblBorders>
          <w:insideH w:val="single" w:sz="4" w:space="0" w:color="A5A5A5" w:themeColor="accent3"/>
          <w:insideV w:val="single" w:sz="4" w:space="0" w:color="A5A5A5" w:themeColor="accent3"/>
        </w:tblBorders>
        <w:tblCellMar>
          <w:top w:w="85" w:type="dxa"/>
          <w:left w:w="85" w:type="dxa"/>
          <w:bottom w:w="85" w:type="dxa"/>
          <w:right w:w="85" w:type="dxa"/>
        </w:tblCellMar>
        <w:tblLook w:val="0020" w:firstRow="1" w:lastRow="0" w:firstColumn="0" w:lastColumn="0" w:noHBand="0" w:noVBand="0"/>
      </w:tblPr>
      <w:tblGrid>
        <w:gridCol w:w="4765"/>
        <w:gridCol w:w="4765"/>
        <w:gridCol w:w="4762"/>
      </w:tblGrid>
      <w:tr w:rsidR="0000047D" w:rsidRPr="005A77FA" w:rsidTr="0000047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Pr>
          <w:p w:rsidR="0000047D" w:rsidRPr="005A77FA" w:rsidRDefault="0000047D" w:rsidP="00E0158B">
            <w:r w:rsidRPr="005A77FA">
              <w:t>Performance outcomes</w:t>
            </w:r>
          </w:p>
        </w:tc>
        <w:tc>
          <w:tcPr>
            <w:tcW w:w="1667" w:type="pct"/>
          </w:tcPr>
          <w:p w:rsidR="0000047D" w:rsidRPr="005A77FA" w:rsidRDefault="0000047D" w:rsidP="00E0158B">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5A77FA" w:rsidRDefault="0000047D" w:rsidP="00E0158B">
            <w:r>
              <w:t>Applicant response</w:t>
            </w:r>
          </w:p>
        </w:tc>
      </w:tr>
      <w:tr w:rsidR="0000047D" w:rsidRPr="00621988" w:rsidTr="000004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0047D" w:rsidRPr="00621988" w:rsidRDefault="0000047D" w:rsidP="00E0158B">
            <w:pPr>
              <w:rPr>
                <w:b/>
              </w:rPr>
            </w:pPr>
            <w:r w:rsidRPr="00621988">
              <w:rPr>
                <w:b/>
              </w:rPr>
              <w:t xml:space="preserve">For </w:t>
            </w:r>
            <w:r>
              <w:rPr>
                <w:b/>
              </w:rPr>
              <w:t>self-</w:t>
            </w:r>
            <w:r w:rsidRPr="00621988">
              <w:rPr>
                <w:b/>
              </w:rPr>
              <w:t xml:space="preserve">assessable </w:t>
            </w:r>
            <w:r>
              <w:rPr>
                <w:b/>
              </w:rPr>
              <w:t xml:space="preserve">and assessable </w:t>
            </w:r>
            <w:r w:rsidRPr="00621988">
              <w:rPr>
                <w:b/>
              </w:rPr>
              <w:t>development</w:t>
            </w:r>
          </w:p>
        </w:tc>
      </w:tr>
      <w:tr w:rsidR="0000047D" w:rsidRPr="002C79EE" w:rsidTr="0000047D">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0047D" w:rsidRDefault="0000047D" w:rsidP="00E0158B">
            <w:pPr>
              <w:rPr>
                <w:rStyle w:val="Strong"/>
              </w:rPr>
            </w:pPr>
            <w:r>
              <w:rPr>
                <w:rStyle w:val="Strong"/>
              </w:rPr>
              <w:t>Works on a local government road</w:t>
            </w:r>
          </w:p>
        </w:tc>
      </w:tr>
      <w:tr w:rsidR="0000047D" w:rsidRPr="009A5D23" w:rsidTr="0000047D">
        <w:trPr>
          <w:cnfStyle w:val="000000100000" w:firstRow="0" w:lastRow="0" w:firstColumn="0" w:lastColumn="0" w:oddVBand="0" w:evenVBand="0" w:oddHBand="1" w:evenHBand="0" w:firstRowFirstColumn="0" w:firstRowLastColumn="0" w:lastRowFirstColumn="0" w:lastRowLastColumn="0"/>
          <w:trHeight w:val="147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00047D" w:rsidRPr="00942123" w:rsidRDefault="0000047D" w:rsidP="00E0158B">
            <w:pPr>
              <w:rPr>
                <w:rFonts w:cs="Arial"/>
                <w:szCs w:val="20"/>
              </w:rPr>
            </w:pPr>
            <w:r w:rsidRPr="00942123">
              <w:rPr>
                <w:rFonts w:cs="Arial"/>
                <w:b/>
                <w:szCs w:val="20"/>
              </w:rPr>
              <w:t>PO</w:t>
            </w:r>
            <w:r>
              <w:rPr>
                <w:rFonts w:cs="Arial"/>
                <w:b/>
                <w:szCs w:val="20"/>
              </w:rPr>
              <w:t>1</w:t>
            </w:r>
          </w:p>
          <w:p w:rsidR="0000047D" w:rsidRPr="00942123" w:rsidRDefault="0000047D" w:rsidP="00E0158B">
            <w:pPr>
              <w:rPr>
                <w:rFonts w:cs="Arial"/>
                <w:szCs w:val="20"/>
              </w:rPr>
            </w:pPr>
            <w:r>
              <w:rPr>
                <w:rFonts w:cs="Arial"/>
                <w:szCs w:val="20"/>
              </w:rPr>
              <w:t>W</w:t>
            </w:r>
            <w:r w:rsidRPr="00942123">
              <w:rPr>
                <w:rFonts w:cs="Arial"/>
                <w:szCs w:val="20"/>
              </w:rPr>
              <w:t xml:space="preserve">orks </w:t>
            </w:r>
            <w:r>
              <w:rPr>
                <w:rFonts w:cs="Arial"/>
                <w:szCs w:val="20"/>
              </w:rPr>
              <w:t xml:space="preserve">on a local government road </w:t>
            </w:r>
            <w:r w:rsidRPr="00942123">
              <w:rPr>
                <w:rFonts w:cs="Arial"/>
                <w:szCs w:val="20"/>
              </w:rPr>
              <w:t>do not adversely impact on footpaths or existing infrastructure within the road verge and maintain the flow, safety and efficiency of pedestrians, cyclists and vehicles.</w:t>
            </w:r>
          </w:p>
          <w:p w:rsidR="00D72196" w:rsidRDefault="00D72196" w:rsidP="00E0158B">
            <w:pPr>
              <w:rPr>
                <w:rFonts w:cs="Arial"/>
                <w:szCs w:val="20"/>
              </w:rPr>
            </w:pPr>
          </w:p>
          <w:p w:rsidR="00D72196" w:rsidRDefault="00D72196" w:rsidP="00D72196">
            <w:pPr>
              <w:rPr>
                <w:rFonts w:cs="Arial"/>
                <w:szCs w:val="20"/>
              </w:rPr>
            </w:pPr>
          </w:p>
          <w:p w:rsidR="0000047D" w:rsidRPr="00D72196" w:rsidRDefault="0000047D" w:rsidP="00D72196">
            <w:pPr>
              <w:jc w:val="center"/>
              <w:rPr>
                <w:rFonts w:cs="Arial"/>
                <w:szCs w:val="20"/>
              </w:rPr>
            </w:pPr>
          </w:p>
        </w:tc>
        <w:tc>
          <w:tcPr>
            <w:tcW w:w="1667" w:type="pct"/>
          </w:tcPr>
          <w:p w:rsidR="0000047D" w:rsidRPr="00942123" w:rsidRDefault="0000047D" w:rsidP="00E0158B">
            <w:pPr>
              <w:cnfStyle w:val="000000100000" w:firstRow="0" w:lastRow="0" w:firstColumn="0" w:lastColumn="0" w:oddVBand="0" w:evenVBand="0" w:oddHBand="1" w:evenHBand="0" w:firstRowFirstColumn="0" w:firstRowLastColumn="0" w:lastRowFirstColumn="0" w:lastRowLastColumn="0"/>
              <w:rPr>
                <w:rFonts w:cs="Arial"/>
                <w:b/>
                <w:szCs w:val="20"/>
                <w:lang w:val="en-GB"/>
              </w:rPr>
            </w:pPr>
            <w:r w:rsidRPr="00942123">
              <w:rPr>
                <w:rFonts w:cs="Arial"/>
                <w:b/>
                <w:szCs w:val="20"/>
                <w:lang w:val="en-GB"/>
              </w:rPr>
              <w:t>AO</w:t>
            </w:r>
            <w:r>
              <w:rPr>
                <w:rFonts w:cs="Arial"/>
                <w:b/>
                <w:szCs w:val="20"/>
                <w:lang w:val="en-GB"/>
              </w:rPr>
              <w:t>1</w:t>
            </w:r>
            <w:r w:rsidRPr="00942123">
              <w:rPr>
                <w:rFonts w:cs="Arial"/>
                <w:b/>
                <w:szCs w:val="20"/>
                <w:lang w:val="en-GB"/>
              </w:rPr>
              <w:t>.1</w:t>
            </w:r>
          </w:p>
          <w:p w:rsidR="0000047D" w:rsidRPr="00942123" w:rsidRDefault="0000047D" w:rsidP="00E0158B">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val="en-GB" w:eastAsia="en-AU"/>
              </w:rPr>
            </w:pPr>
            <w:r w:rsidRPr="00942123">
              <w:rPr>
                <w:rFonts w:cs="Arial"/>
                <w:szCs w:val="20"/>
                <w:lang w:val="en-GB"/>
              </w:rPr>
              <w:t>Footpaths/Pathways are located in the road verge and are</w:t>
            </w:r>
            <w:r>
              <w:rPr>
                <w:rFonts w:cs="Arial"/>
                <w:szCs w:val="20"/>
                <w:lang w:val="en-GB"/>
              </w:rPr>
              <w:t xml:space="preserve"> </w:t>
            </w:r>
            <w:r w:rsidRPr="0099670A">
              <w:rPr>
                <w:lang w:val="en-GB"/>
              </w:rPr>
              <w:t xml:space="preserve">provided for the </w:t>
            </w:r>
            <w:r>
              <w:rPr>
                <w:lang w:val="en-GB"/>
              </w:rPr>
              <w:t xml:space="preserve">hierarchy </w:t>
            </w:r>
            <w:r w:rsidRPr="0099670A">
              <w:rPr>
                <w:lang w:val="en-GB"/>
              </w:rPr>
              <w:t xml:space="preserve">of road and </w:t>
            </w:r>
            <w:r>
              <w:rPr>
                <w:lang w:val="en-GB"/>
              </w:rPr>
              <w:t xml:space="preserve">located, </w:t>
            </w:r>
            <w:r w:rsidRPr="0099670A">
              <w:rPr>
                <w:lang w:val="en-GB"/>
              </w:rPr>
              <w:t xml:space="preserve">designed and </w:t>
            </w:r>
            <w:r>
              <w:rPr>
                <w:lang w:val="en-GB"/>
              </w:rPr>
              <w:t xml:space="preserve">constructed </w:t>
            </w:r>
            <w:r w:rsidRPr="0099670A">
              <w:rPr>
                <w:lang w:val="en-GB"/>
              </w:rPr>
              <w:t xml:space="preserve"> in accordance with Planning scheme</w:t>
            </w:r>
            <w:r w:rsidRPr="00942123">
              <w:rPr>
                <w:rFonts w:cs="Arial"/>
                <w:szCs w:val="20"/>
                <w:lang w:val="en-GB"/>
              </w:rPr>
              <w:t xml:space="preserve"> </w:t>
            </w:r>
            <w:r>
              <w:rPr>
                <w:rFonts w:cs="Arial"/>
                <w:szCs w:val="20"/>
                <w:lang w:val="en-GB"/>
              </w:rPr>
              <w:t>p</w:t>
            </w:r>
            <w:r w:rsidRPr="00942123">
              <w:rPr>
                <w:rFonts w:cs="Arial"/>
                <w:szCs w:val="20"/>
                <w:lang w:val="en-GB"/>
              </w:rPr>
              <w:t xml:space="preserve">olicy </w:t>
            </w:r>
            <w:r>
              <w:rPr>
                <w:rFonts w:cs="Arial"/>
                <w:szCs w:val="20"/>
                <w:lang w:val="en-GB"/>
              </w:rPr>
              <w:t xml:space="preserve">– FNQROC Regional </w:t>
            </w:r>
            <w:r w:rsidRPr="00942123">
              <w:rPr>
                <w:rFonts w:cs="Arial"/>
                <w:szCs w:val="20"/>
                <w:lang w:val="en-GB"/>
              </w:rPr>
              <w:t>Development Manual</w:t>
            </w:r>
            <w:r>
              <w:rPr>
                <w:lang w:val="en-GB"/>
              </w:rPr>
              <w:t>.</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942123" w:rsidRDefault="0000047D" w:rsidP="00E0158B">
            <w:pPr>
              <w:rPr>
                <w:rFonts w:cs="Arial"/>
                <w:b/>
                <w:szCs w:val="20"/>
                <w:lang w:val="en-GB"/>
              </w:rPr>
            </w:pPr>
          </w:p>
        </w:tc>
      </w:tr>
      <w:tr w:rsidR="0000047D" w:rsidRPr="009A5D23" w:rsidTr="0000047D">
        <w:tc>
          <w:tcPr>
            <w:cnfStyle w:val="000010000000" w:firstRow="0" w:lastRow="0" w:firstColumn="0" w:lastColumn="0" w:oddVBand="1" w:evenVBand="0" w:oddHBand="0" w:evenHBand="0" w:firstRowFirstColumn="0" w:firstRowLastColumn="0" w:lastRowFirstColumn="0" w:lastRowLastColumn="0"/>
            <w:tcW w:w="1667" w:type="pct"/>
            <w:vMerge/>
          </w:tcPr>
          <w:p w:rsidR="0000047D" w:rsidRPr="00117AC3" w:rsidRDefault="0000047D" w:rsidP="00E0158B">
            <w:pPr>
              <w:rPr>
                <w:rFonts w:eastAsia="Calibri" w:cs="Arial"/>
                <w:b/>
                <w:color w:val="000000"/>
                <w:szCs w:val="20"/>
              </w:rPr>
            </w:pPr>
          </w:p>
        </w:tc>
        <w:tc>
          <w:tcPr>
            <w:tcW w:w="1667" w:type="pct"/>
          </w:tcPr>
          <w:p w:rsidR="0000047D" w:rsidRPr="00942123" w:rsidRDefault="0000047D" w:rsidP="00E0158B">
            <w:pPr>
              <w:cnfStyle w:val="000000000000" w:firstRow="0" w:lastRow="0" w:firstColumn="0" w:lastColumn="0" w:oddVBand="0" w:evenVBand="0" w:oddHBand="0" w:evenHBand="0" w:firstRowFirstColumn="0" w:firstRowLastColumn="0" w:lastRowFirstColumn="0" w:lastRowLastColumn="0"/>
              <w:rPr>
                <w:rFonts w:cs="Arial"/>
                <w:b/>
                <w:szCs w:val="20"/>
                <w:lang w:val="en-GB"/>
              </w:rPr>
            </w:pPr>
            <w:r w:rsidRPr="00942123">
              <w:rPr>
                <w:rFonts w:cs="Arial"/>
                <w:b/>
                <w:szCs w:val="20"/>
                <w:lang w:val="en-GB"/>
              </w:rPr>
              <w:t>AO</w:t>
            </w:r>
            <w:r>
              <w:rPr>
                <w:rFonts w:cs="Arial"/>
                <w:b/>
                <w:szCs w:val="20"/>
                <w:lang w:val="en-GB"/>
              </w:rPr>
              <w:t>1</w:t>
            </w:r>
            <w:r w:rsidRPr="00942123">
              <w:rPr>
                <w:rFonts w:cs="Arial"/>
                <w:b/>
                <w:szCs w:val="20"/>
                <w:lang w:val="en-GB"/>
              </w:rPr>
              <w:t>.2</w:t>
            </w:r>
          </w:p>
          <w:p w:rsidR="0000047D" w:rsidRPr="00117AC3" w:rsidRDefault="0000047D" w:rsidP="00E0158B">
            <w:pPr>
              <w:cnfStyle w:val="000000000000" w:firstRow="0" w:lastRow="0" w:firstColumn="0" w:lastColumn="0" w:oddVBand="0" w:evenVBand="0" w:oddHBand="0" w:evenHBand="0" w:firstRowFirstColumn="0" w:firstRowLastColumn="0" w:lastRowFirstColumn="0" w:lastRowLastColumn="0"/>
              <w:rPr>
                <w:rFonts w:eastAsia="Calibri" w:cs="Arial"/>
                <w:b/>
                <w:color w:val="000000"/>
                <w:szCs w:val="20"/>
              </w:rPr>
            </w:pPr>
            <w:r w:rsidRPr="00942123">
              <w:rPr>
                <w:rFonts w:cs="Arial"/>
                <w:szCs w:val="20"/>
                <w:lang w:val="en-GB"/>
              </w:rPr>
              <w:lastRenderedPageBreak/>
              <w:t>Kerb ramp crossovers are constructed in accordance with</w:t>
            </w:r>
            <w:r>
              <w:rPr>
                <w:rFonts w:cs="Arial"/>
                <w:szCs w:val="20"/>
                <w:lang w:val="en-GB"/>
              </w:rPr>
              <w:t xml:space="preserve"> </w:t>
            </w:r>
            <w:r w:rsidRPr="0099670A">
              <w:rPr>
                <w:lang w:val="en-GB"/>
              </w:rPr>
              <w:t>Planning scheme</w:t>
            </w:r>
            <w:r w:rsidRPr="00942123">
              <w:rPr>
                <w:rFonts w:cs="Arial"/>
                <w:szCs w:val="20"/>
                <w:lang w:val="en-GB"/>
              </w:rPr>
              <w:t xml:space="preserve"> </w:t>
            </w:r>
            <w:r>
              <w:rPr>
                <w:rFonts w:cs="Arial"/>
                <w:szCs w:val="20"/>
                <w:lang w:val="en-GB"/>
              </w:rPr>
              <w:t>p</w:t>
            </w:r>
            <w:r w:rsidRPr="00942123">
              <w:rPr>
                <w:rFonts w:cs="Arial"/>
                <w:szCs w:val="20"/>
                <w:lang w:val="en-GB"/>
              </w:rPr>
              <w:t xml:space="preserve">olicy </w:t>
            </w:r>
            <w:r>
              <w:rPr>
                <w:rFonts w:cs="Arial"/>
                <w:szCs w:val="20"/>
                <w:lang w:val="en-GB"/>
              </w:rPr>
              <w:t xml:space="preserve">– FNQROC Regional </w:t>
            </w:r>
            <w:r w:rsidRPr="00942123">
              <w:rPr>
                <w:rFonts w:cs="Arial"/>
                <w:szCs w:val="20"/>
                <w:lang w:val="en-GB"/>
              </w:rPr>
              <w:t>Development Manual</w:t>
            </w:r>
            <w:r>
              <w:rPr>
                <w:rFonts w:cs="Arial"/>
                <w:szCs w:val="20"/>
                <w:lang w:val="en-GB"/>
              </w:rPr>
              <w:t>.</w:t>
            </w:r>
            <w:r w:rsidRPr="00942123">
              <w:rPr>
                <w:rFonts w:cs="Arial"/>
                <w:szCs w:val="20"/>
                <w:lang w:val="en-GB"/>
              </w:rPr>
              <w:t xml:space="preserve"> </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942123" w:rsidRDefault="009503DD" w:rsidP="005456A9">
            <w:pPr>
              <w:tabs>
                <w:tab w:val="left" w:pos="3290"/>
                <w:tab w:val="right" w:pos="4592"/>
              </w:tabs>
              <w:rPr>
                <w:rFonts w:cs="Arial"/>
                <w:b/>
                <w:szCs w:val="20"/>
                <w:lang w:val="en-GB"/>
              </w:rPr>
            </w:pPr>
            <w:r>
              <w:rPr>
                <w:rFonts w:cs="Arial"/>
                <w:b/>
                <w:szCs w:val="20"/>
                <w:lang w:val="en-GB"/>
              </w:rPr>
              <w:lastRenderedPageBreak/>
              <w:tab/>
            </w:r>
            <w:r w:rsidR="005456A9">
              <w:rPr>
                <w:rFonts w:cs="Arial"/>
                <w:b/>
                <w:szCs w:val="20"/>
                <w:lang w:val="en-GB"/>
              </w:rPr>
              <w:tab/>
            </w:r>
          </w:p>
        </w:tc>
      </w:tr>
      <w:tr w:rsidR="0000047D" w:rsidRPr="009A5D23" w:rsidTr="000004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00047D" w:rsidRPr="00117AC3" w:rsidRDefault="0000047D" w:rsidP="00E0158B">
            <w:pPr>
              <w:rPr>
                <w:rFonts w:eastAsia="Calibri" w:cs="Arial"/>
                <w:b/>
                <w:color w:val="000000"/>
                <w:szCs w:val="20"/>
              </w:rPr>
            </w:pPr>
          </w:p>
        </w:tc>
        <w:tc>
          <w:tcPr>
            <w:tcW w:w="1667" w:type="pct"/>
          </w:tcPr>
          <w:p w:rsidR="0000047D" w:rsidRPr="00942123" w:rsidRDefault="0000047D" w:rsidP="00E0158B">
            <w:pPr>
              <w:cnfStyle w:val="000000100000" w:firstRow="0" w:lastRow="0" w:firstColumn="0" w:lastColumn="0" w:oddVBand="0" w:evenVBand="0" w:oddHBand="1" w:evenHBand="0" w:firstRowFirstColumn="0" w:firstRowLastColumn="0" w:lastRowFirstColumn="0" w:lastRowLastColumn="0"/>
              <w:rPr>
                <w:rFonts w:cs="Arial"/>
                <w:b/>
                <w:szCs w:val="20"/>
                <w:lang w:val="en-GB"/>
              </w:rPr>
            </w:pPr>
            <w:r w:rsidRPr="00942123">
              <w:rPr>
                <w:rFonts w:cs="Arial"/>
                <w:b/>
                <w:szCs w:val="20"/>
                <w:lang w:val="en-GB"/>
              </w:rPr>
              <w:t>AO</w:t>
            </w:r>
            <w:r>
              <w:rPr>
                <w:rFonts w:cs="Arial"/>
                <w:b/>
                <w:szCs w:val="20"/>
                <w:lang w:val="en-GB"/>
              </w:rPr>
              <w:t>1</w:t>
            </w:r>
            <w:r w:rsidRPr="00942123">
              <w:rPr>
                <w:rFonts w:cs="Arial"/>
                <w:b/>
                <w:szCs w:val="20"/>
                <w:lang w:val="en-GB"/>
              </w:rPr>
              <w:t>.3</w:t>
            </w:r>
          </w:p>
          <w:p w:rsidR="0000047D" w:rsidRPr="00942123" w:rsidRDefault="0000047D" w:rsidP="00E0158B">
            <w:pPr>
              <w:cnfStyle w:val="000000100000" w:firstRow="0" w:lastRow="0" w:firstColumn="0" w:lastColumn="0" w:oddVBand="0" w:evenVBand="0" w:oddHBand="1" w:evenHBand="0" w:firstRowFirstColumn="0" w:firstRowLastColumn="0" w:lastRowFirstColumn="0" w:lastRowLastColumn="0"/>
              <w:rPr>
                <w:rFonts w:cs="Arial"/>
                <w:szCs w:val="20"/>
                <w:lang w:val="en-GB"/>
              </w:rPr>
            </w:pPr>
            <w:r w:rsidRPr="00942123">
              <w:rPr>
                <w:rFonts w:cs="Arial"/>
                <w:szCs w:val="20"/>
                <w:lang w:val="en-GB"/>
              </w:rPr>
              <w:t xml:space="preserve">New pipes, cables, conduits or other required to cross existing footpaths; </w:t>
            </w:r>
          </w:p>
          <w:p w:rsidR="0000047D" w:rsidRPr="0099670A" w:rsidRDefault="0000047D" w:rsidP="00E0158B">
            <w:pPr>
              <w:ind w:left="484" w:hanging="484"/>
              <w:cnfStyle w:val="000000100000" w:firstRow="0" w:lastRow="0" w:firstColumn="0" w:lastColumn="0" w:oddVBand="0" w:evenVBand="0" w:oddHBand="1" w:evenHBand="0" w:firstRowFirstColumn="0" w:firstRowLastColumn="0" w:lastRowFirstColumn="0" w:lastRowLastColumn="0"/>
              <w:rPr>
                <w:lang w:val="en-GB"/>
              </w:rPr>
            </w:pPr>
            <w:r w:rsidRPr="00942123">
              <w:rPr>
                <w:rFonts w:cs="Arial"/>
                <w:szCs w:val="20"/>
                <w:lang w:val="en-GB"/>
              </w:rPr>
              <w:t>(a)</w:t>
            </w:r>
            <w:r>
              <w:rPr>
                <w:rFonts w:cs="Arial"/>
                <w:szCs w:val="20"/>
                <w:lang w:val="en-GB"/>
              </w:rPr>
              <w:tab/>
            </w:r>
            <w:r w:rsidRPr="00942123">
              <w:rPr>
                <w:rFonts w:cs="Arial"/>
                <w:szCs w:val="20"/>
                <w:lang w:val="en-GB"/>
              </w:rPr>
              <w:t xml:space="preserve">are </w:t>
            </w:r>
            <w:r w:rsidRPr="0099670A">
              <w:rPr>
                <w:lang w:val="en-GB"/>
              </w:rPr>
              <w:t>installed via trenchless methods; or</w:t>
            </w:r>
          </w:p>
          <w:p w:rsidR="0000047D" w:rsidRDefault="0000047D" w:rsidP="00E0158B">
            <w:pPr>
              <w:ind w:left="484" w:hanging="484"/>
              <w:cnfStyle w:val="000000100000" w:firstRow="0" w:lastRow="0" w:firstColumn="0" w:lastColumn="0" w:oddVBand="0" w:evenVBand="0" w:oddHBand="1" w:evenHBand="0" w:firstRowFirstColumn="0" w:firstRowLastColumn="0" w:lastRowFirstColumn="0" w:lastRowLastColumn="0"/>
              <w:rPr>
                <w:rFonts w:cs="Arial"/>
                <w:szCs w:val="20"/>
                <w:lang w:val="en-GB"/>
              </w:rPr>
            </w:pPr>
            <w:r w:rsidRPr="0099670A">
              <w:rPr>
                <w:lang w:val="en-GB"/>
              </w:rPr>
              <w:t>(b)</w:t>
            </w:r>
            <w:r w:rsidRPr="0099670A">
              <w:rPr>
                <w:lang w:val="en-GB"/>
              </w:rPr>
              <w:tab/>
              <w:t xml:space="preserve">where footpath is removed to install infrastructure, the new section of footpath is installed </w:t>
            </w:r>
            <w:r>
              <w:rPr>
                <w:lang w:val="en-GB"/>
              </w:rPr>
              <w:t xml:space="preserve">to the standard detailed in the </w:t>
            </w:r>
            <w:r w:rsidRPr="0099670A">
              <w:rPr>
                <w:lang w:val="en-GB"/>
              </w:rPr>
              <w:t>Planning scheme</w:t>
            </w:r>
            <w:r w:rsidRPr="00942123">
              <w:rPr>
                <w:rFonts w:cs="Arial"/>
                <w:szCs w:val="20"/>
                <w:lang w:val="en-GB"/>
              </w:rPr>
              <w:t xml:space="preserve"> </w:t>
            </w:r>
            <w:r>
              <w:rPr>
                <w:rFonts w:cs="Arial"/>
                <w:szCs w:val="20"/>
                <w:lang w:val="en-GB"/>
              </w:rPr>
              <w:t>p</w:t>
            </w:r>
            <w:r w:rsidRPr="00942123">
              <w:rPr>
                <w:rFonts w:cs="Arial"/>
                <w:szCs w:val="20"/>
                <w:lang w:val="en-GB"/>
              </w:rPr>
              <w:t xml:space="preserve">olicy </w:t>
            </w:r>
            <w:r>
              <w:rPr>
                <w:rFonts w:cs="Arial"/>
                <w:szCs w:val="20"/>
                <w:lang w:val="en-GB"/>
              </w:rPr>
              <w:t xml:space="preserve">– FNQROC Regional </w:t>
            </w:r>
            <w:r w:rsidRPr="00942123">
              <w:rPr>
                <w:rFonts w:cs="Arial"/>
                <w:szCs w:val="20"/>
                <w:lang w:val="en-GB"/>
              </w:rPr>
              <w:t>Development Manual</w:t>
            </w:r>
            <w:r>
              <w:rPr>
                <w:lang w:val="en-GB"/>
              </w:rPr>
              <w:t xml:space="preserve"> </w:t>
            </w:r>
            <w:r w:rsidRPr="0099670A">
              <w:rPr>
                <w:lang w:val="en-GB"/>
              </w:rPr>
              <w:t xml:space="preserve"> </w:t>
            </w:r>
            <w:r>
              <w:rPr>
                <w:lang w:val="en-GB"/>
              </w:rPr>
              <w:t xml:space="preserve">and is </w:t>
            </w:r>
            <w:r w:rsidRPr="0099670A">
              <w:rPr>
                <w:lang w:val="en-GB"/>
              </w:rPr>
              <w:t>not less than a 1.2 metre section</w:t>
            </w:r>
            <w:r>
              <w:rPr>
                <w:rFonts w:cs="Arial"/>
                <w:szCs w:val="20"/>
                <w:lang w:val="en-GB"/>
              </w:rPr>
              <w:t>.</w:t>
            </w:r>
          </w:p>
          <w:p w:rsidR="0000047D" w:rsidRPr="00117AC3" w:rsidRDefault="0000047D" w:rsidP="00E0158B">
            <w:pPr>
              <w:ind w:left="626" w:hanging="626"/>
              <w:cnfStyle w:val="000000100000" w:firstRow="0" w:lastRow="0" w:firstColumn="0" w:lastColumn="0" w:oddVBand="0" w:evenVBand="0" w:oddHBand="1" w:evenHBand="0" w:firstRowFirstColumn="0" w:firstRowLastColumn="0" w:lastRowFirstColumn="0" w:lastRowLastColumn="0"/>
              <w:rPr>
                <w:rFonts w:eastAsia="Calibri" w:cs="Arial"/>
                <w:b/>
                <w:color w:val="000000"/>
                <w:szCs w:val="20"/>
              </w:rPr>
            </w:pPr>
          </w:p>
        </w:tc>
        <w:tc>
          <w:tcPr>
            <w:cnfStyle w:val="000010000000" w:firstRow="0" w:lastRow="0" w:firstColumn="0" w:lastColumn="0" w:oddVBand="1" w:evenVBand="0" w:oddHBand="0" w:evenHBand="0" w:firstRowFirstColumn="0" w:firstRowLastColumn="0" w:lastRowFirstColumn="0" w:lastRowLastColumn="0"/>
            <w:tcW w:w="1666" w:type="pct"/>
          </w:tcPr>
          <w:p w:rsidR="0000047D" w:rsidRPr="00942123" w:rsidRDefault="0000047D" w:rsidP="00E0158B">
            <w:pPr>
              <w:rPr>
                <w:rFonts w:cs="Arial"/>
                <w:b/>
                <w:szCs w:val="20"/>
                <w:lang w:val="en-GB"/>
              </w:rPr>
            </w:pPr>
          </w:p>
        </w:tc>
      </w:tr>
      <w:tr w:rsidR="0000047D" w:rsidRPr="009A5D23" w:rsidTr="0000047D">
        <w:tc>
          <w:tcPr>
            <w:cnfStyle w:val="000010000000" w:firstRow="0" w:lastRow="0" w:firstColumn="0" w:lastColumn="0" w:oddVBand="1" w:evenVBand="0" w:oddHBand="0" w:evenHBand="0" w:firstRowFirstColumn="0" w:firstRowLastColumn="0" w:lastRowFirstColumn="0" w:lastRowLastColumn="0"/>
            <w:tcW w:w="1667" w:type="pct"/>
            <w:vMerge/>
          </w:tcPr>
          <w:p w:rsidR="0000047D" w:rsidRPr="00117AC3" w:rsidRDefault="0000047D" w:rsidP="00E0158B">
            <w:pPr>
              <w:rPr>
                <w:rFonts w:eastAsia="Calibri" w:cs="Arial"/>
                <w:b/>
                <w:color w:val="000000"/>
                <w:szCs w:val="20"/>
              </w:rPr>
            </w:pPr>
          </w:p>
        </w:tc>
        <w:tc>
          <w:tcPr>
            <w:tcW w:w="1667" w:type="pct"/>
          </w:tcPr>
          <w:p w:rsidR="0000047D" w:rsidRPr="00942123" w:rsidRDefault="0000047D" w:rsidP="00E0158B">
            <w:pPr>
              <w:cnfStyle w:val="000000000000" w:firstRow="0" w:lastRow="0" w:firstColumn="0" w:lastColumn="0" w:oddVBand="0" w:evenVBand="0" w:oddHBand="0" w:evenHBand="0" w:firstRowFirstColumn="0" w:firstRowLastColumn="0" w:lastRowFirstColumn="0" w:lastRowLastColumn="0"/>
              <w:rPr>
                <w:rFonts w:cs="Arial"/>
                <w:b/>
                <w:szCs w:val="20"/>
                <w:lang w:val="en-GB"/>
              </w:rPr>
            </w:pPr>
            <w:r w:rsidRPr="00942123">
              <w:rPr>
                <w:rFonts w:cs="Arial"/>
                <w:b/>
                <w:szCs w:val="20"/>
                <w:lang w:val="en-GB"/>
              </w:rPr>
              <w:t>AO</w:t>
            </w:r>
            <w:r>
              <w:rPr>
                <w:rFonts w:cs="Arial"/>
                <w:b/>
                <w:szCs w:val="20"/>
                <w:lang w:val="en-GB"/>
              </w:rPr>
              <w:t>1</w:t>
            </w:r>
            <w:r w:rsidRPr="00942123">
              <w:rPr>
                <w:rFonts w:cs="Arial"/>
                <w:b/>
                <w:szCs w:val="20"/>
                <w:lang w:val="en-GB"/>
              </w:rPr>
              <w:t>.4</w:t>
            </w:r>
          </w:p>
          <w:p w:rsidR="0000047D" w:rsidRPr="00942123" w:rsidRDefault="0000047D" w:rsidP="00E0158B">
            <w:pPr>
              <w:cnfStyle w:val="000000000000" w:firstRow="0" w:lastRow="0" w:firstColumn="0" w:lastColumn="0" w:oddVBand="0" w:evenVBand="0" w:oddHBand="0" w:evenHBand="0" w:firstRowFirstColumn="0" w:firstRowLastColumn="0" w:lastRowFirstColumn="0" w:lastRowLastColumn="0"/>
              <w:rPr>
                <w:rFonts w:cs="Arial"/>
                <w:szCs w:val="20"/>
                <w:lang w:val="en-GB"/>
              </w:rPr>
            </w:pPr>
            <w:r w:rsidRPr="00942123">
              <w:rPr>
                <w:rFonts w:cs="Arial"/>
                <w:szCs w:val="20"/>
                <w:lang w:val="en-GB"/>
              </w:rPr>
              <w:t>Where existing footpaths are damaged as a result of development, footpaths are reinstated ensuring:</w:t>
            </w:r>
          </w:p>
          <w:p w:rsidR="0000047D" w:rsidRPr="00942123" w:rsidRDefault="0000047D" w:rsidP="00E0158B">
            <w:pPr>
              <w:ind w:left="484" w:hanging="484"/>
              <w:cnfStyle w:val="000000000000" w:firstRow="0" w:lastRow="0" w:firstColumn="0" w:lastColumn="0" w:oddVBand="0" w:evenVBand="0" w:oddHBand="0" w:evenHBand="0" w:firstRowFirstColumn="0" w:firstRowLastColumn="0" w:lastRowFirstColumn="0" w:lastRowLastColumn="0"/>
              <w:rPr>
                <w:rFonts w:cs="Arial"/>
                <w:szCs w:val="20"/>
                <w:lang w:val="en-GB"/>
              </w:rPr>
            </w:pPr>
            <w:r w:rsidRPr="00942123">
              <w:rPr>
                <w:rFonts w:cs="Arial"/>
                <w:szCs w:val="20"/>
                <w:lang w:val="en-GB"/>
              </w:rPr>
              <w:t>(a)</w:t>
            </w:r>
            <w:r>
              <w:rPr>
                <w:rFonts w:cs="Arial"/>
                <w:szCs w:val="20"/>
                <w:lang w:val="en-GB"/>
              </w:rPr>
              <w:tab/>
            </w:r>
            <w:r w:rsidRPr="00942123">
              <w:rPr>
                <w:rFonts w:cs="Arial"/>
                <w:szCs w:val="20"/>
                <w:lang w:val="en-GB"/>
              </w:rPr>
              <w:t>similar surface finishes are used;</w:t>
            </w:r>
          </w:p>
          <w:p w:rsidR="0000047D" w:rsidRPr="0099670A" w:rsidRDefault="0000047D" w:rsidP="00E0158B">
            <w:pPr>
              <w:ind w:left="484" w:hanging="484"/>
              <w:cnfStyle w:val="000000000000" w:firstRow="0" w:lastRow="0" w:firstColumn="0" w:lastColumn="0" w:oddVBand="0" w:evenVBand="0" w:oddHBand="0" w:evenHBand="0" w:firstRowFirstColumn="0" w:firstRowLastColumn="0" w:lastRowFirstColumn="0" w:lastRowLastColumn="0"/>
              <w:rPr>
                <w:lang w:val="en-GB"/>
              </w:rPr>
            </w:pPr>
            <w:r w:rsidRPr="00942123">
              <w:rPr>
                <w:rFonts w:cs="Arial"/>
                <w:szCs w:val="20"/>
                <w:lang w:val="en-GB"/>
              </w:rPr>
              <w:t>(b)</w:t>
            </w:r>
            <w:r>
              <w:rPr>
                <w:rFonts w:cs="Arial"/>
                <w:szCs w:val="20"/>
                <w:lang w:val="en-GB"/>
              </w:rPr>
              <w:tab/>
            </w:r>
            <w:r w:rsidRPr="00942123">
              <w:rPr>
                <w:rFonts w:cs="Arial"/>
                <w:szCs w:val="20"/>
                <w:lang w:val="en-GB"/>
              </w:rPr>
              <w:t xml:space="preserve">there is </w:t>
            </w:r>
            <w:r w:rsidRPr="0099670A">
              <w:rPr>
                <w:lang w:val="en-GB"/>
              </w:rPr>
              <w:t>no change in level at joins of new and existing sections;</w:t>
            </w:r>
          </w:p>
          <w:p w:rsidR="0000047D" w:rsidRDefault="0000047D" w:rsidP="00E0158B">
            <w:pPr>
              <w:ind w:left="484" w:hanging="484"/>
              <w:cnfStyle w:val="000000000000" w:firstRow="0" w:lastRow="0" w:firstColumn="0" w:lastColumn="0" w:oddVBand="0" w:evenVBand="0" w:oddHBand="0" w:evenHBand="0" w:firstRowFirstColumn="0" w:firstRowLastColumn="0" w:lastRowFirstColumn="0" w:lastRowLastColumn="0"/>
              <w:rPr>
                <w:rFonts w:cs="Arial"/>
                <w:szCs w:val="20"/>
                <w:lang w:val="en-GB"/>
              </w:rPr>
            </w:pPr>
            <w:r w:rsidRPr="0099670A">
              <w:rPr>
                <w:lang w:val="en-GB"/>
              </w:rPr>
              <w:t>(c)</w:t>
            </w:r>
            <w:r w:rsidRPr="0099670A">
              <w:rPr>
                <w:lang w:val="en-GB"/>
              </w:rPr>
              <w:tab/>
              <w:t>new sections</w:t>
            </w:r>
            <w:r w:rsidRPr="00942123">
              <w:rPr>
                <w:rFonts w:cs="Arial"/>
                <w:szCs w:val="20"/>
                <w:lang w:val="en-GB"/>
              </w:rPr>
              <w:t xml:space="preserve"> are matched to existing in terms of dimension and reinforcement</w:t>
            </w:r>
            <w:r>
              <w:rPr>
                <w:rFonts w:cs="Arial"/>
                <w:szCs w:val="20"/>
                <w:lang w:val="en-GB"/>
              </w:rPr>
              <w:t>.</w:t>
            </w:r>
          </w:p>
          <w:p w:rsidR="0000047D" w:rsidRDefault="0000047D" w:rsidP="00E0158B">
            <w:pPr>
              <w:ind w:left="626" w:hanging="626"/>
              <w:cnfStyle w:val="000000000000" w:firstRow="0" w:lastRow="0" w:firstColumn="0" w:lastColumn="0" w:oddVBand="0" w:evenVBand="0" w:oddHBand="0" w:evenHBand="0" w:firstRowFirstColumn="0" w:firstRowLastColumn="0" w:lastRowFirstColumn="0" w:lastRowLastColumn="0"/>
              <w:rPr>
                <w:rFonts w:cs="Arial"/>
                <w:szCs w:val="20"/>
                <w:lang w:val="en-GB"/>
              </w:rPr>
            </w:pPr>
          </w:p>
          <w:p w:rsidR="0000047D" w:rsidRPr="00905D44" w:rsidRDefault="0000047D" w:rsidP="00FB7DF7">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b/>
                <w:color w:val="000000"/>
                <w:sz w:val="16"/>
                <w:szCs w:val="16"/>
                <w:lang w:eastAsia="en-AU"/>
              </w:rPr>
            </w:pPr>
            <w:r w:rsidRPr="00905D44">
              <w:rPr>
                <w:rFonts w:cs="Arial"/>
                <w:sz w:val="16"/>
                <w:szCs w:val="16"/>
                <w:lang w:val="en-GB"/>
              </w:rPr>
              <w:t>Note</w:t>
            </w:r>
            <w:r>
              <w:rPr>
                <w:rFonts w:cs="Arial"/>
                <w:sz w:val="16"/>
                <w:szCs w:val="16"/>
                <w:lang w:val="en-GB"/>
              </w:rPr>
              <w:t xml:space="preserve"> –</w:t>
            </w:r>
            <w:r w:rsidRPr="00905D44">
              <w:rPr>
                <w:rFonts w:cs="Arial"/>
                <w:sz w:val="16"/>
                <w:szCs w:val="16"/>
                <w:lang w:val="en-GB"/>
              </w:rPr>
              <w:t xml:space="preserve"> Figure</w:t>
            </w:r>
            <w:r>
              <w:rPr>
                <w:rFonts w:cs="Arial"/>
                <w:sz w:val="16"/>
                <w:szCs w:val="16"/>
                <w:lang w:val="en-GB"/>
              </w:rPr>
              <w:t xml:space="preserve"> </w:t>
            </w:r>
            <w:r>
              <w:rPr>
                <w:rFonts w:cs="Arial"/>
                <w:sz w:val="16"/>
                <w:szCs w:val="16"/>
                <w:lang w:val="en-GB"/>
              </w:rPr>
              <w:fldChar w:fldCharType="begin"/>
            </w:r>
            <w:r>
              <w:rPr>
                <w:rFonts w:cs="Arial"/>
                <w:sz w:val="16"/>
                <w:szCs w:val="16"/>
                <w:lang w:val="en-GB"/>
              </w:rPr>
              <w:instrText xml:space="preserve"> REF _Ref364341964 \n \h </w:instrText>
            </w:r>
            <w:r>
              <w:rPr>
                <w:rFonts w:cs="Arial"/>
                <w:sz w:val="16"/>
                <w:szCs w:val="16"/>
                <w:lang w:val="en-GB"/>
              </w:rPr>
            </w:r>
            <w:r>
              <w:rPr>
                <w:rFonts w:cs="Arial"/>
                <w:sz w:val="16"/>
                <w:szCs w:val="16"/>
                <w:lang w:val="en-GB"/>
              </w:rPr>
              <w:fldChar w:fldCharType="separate"/>
            </w:r>
            <w:r>
              <w:rPr>
                <w:rFonts w:cs="Arial"/>
                <w:sz w:val="16"/>
                <w:szCs w:val="16"/>
                <w:lang w:val="en-GB"/>
              </w:rPr>
              <w:t>9.4.6.3</w:t>
            </w:r>
            <w:r>
              <w:rPr>
                <w:rFonts w:cs="Arial"/>
                <w:sz w:val="16"/>
                <w:szCs w:val="16"/>
                <w:lang w:val="en-GB"/>
              </w:rPr>
              <w:fldChar w:fldCharType="end"/>
            </w:r>
            <w:r w:rsidRPr="00905D44">
              <w:rPr>
                <w:rFonts w:cs="Arial"/>
                <w:sz w:val="16"/>
                <w:szCs w:val="16"/>
                <w:lang w:val="en-GB"/>
              </w:rPr>
              <w:t>.a provides guidance on meeting the outcome</w:t>
            </w:r>
            <w:r>
              <w:rPr>
                <w:rFonts w:cs="Arial"/>
                <w:sz w:val="16"/>
                <w:szCs w:val="16"/>
                <w:lang w:val="en-GB"/>
              </w:rPr>
              <w:t>s</w:t>
            </w:r>
            <w:r w:rsidRPr="00905D44">
              <w:rPr>
                <w:rFonts w:cs="Arial"/>
                <w:sz w:val="16"/>
                <w:szCs w:val="16"/>
                <w:lang w:val="en-GB"/>
              </w:rPr>
              <w:t>.</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942123" w:rsidRDefault="0000047D" w:rsidP="00E0158B">
            <w:pPr>
              <w:rPr>
                <w:rFonts w:cs="Arial"/>
                <w:b/>
                <w:szCs w:val="20"/>
                <w:lang w:val="en-GB"/>
              </w:rPr>
            </w:pPr>
          </w:p>
        </w:tc>
      </w:tr>
      <w:tr w:rsidR="0000047D" w:rsidRPr="009A5D23" w:rsidTr="000004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00047D" w:rsidRPr="00117AC3" w:rsidRDefault="0000047D" w:rsidP="00E0158B">
            <w:pPr>
              <w:rPr>
                <w:rFonts w:eastAsia="Calibri" w:cs="Arial"/>
                <w:b/>
                <w:color w:val="000000"/>
                <w:szCs w:val="20"/>
              </w:rPr>
            </w:pPr>
          </w:p>
        </w:tc>
        <w:tc>
          <w:tcPr>
            <w:tcW w:w="1667" w:type="pct"/>
          </w:tcPr>
          <w:p w:rsidR="0000047D" w:rsidRPr="00942123" w:rsidRDefault="0000047D" w:rsidP="00E0158B">
            <w:pPr>
              <w:cnfStyle w:val="000000100000" w:firstRow="0" w:lastRow="0" w:firstColumn="0" w:lastColumn="0" w:oddVBand="0" w:evenVBand="0" w:oddHBand="1" w:evenHBand="0" w:firstRowFirstColumn="0" w:firstRowLastColumn="0" w:lastRowFirstColumn="0" w:lastRowLastColumn="0"/>
              <w:rPr>
                <w:rFonts w:cs="Arial"/>
                <w:b/>
                <w:szCs w:val="20"/>
                <w:lang w:val="en-GB"/>
              </w:rPr>
            </w:pPr>
            <w:r w:rsidRPr="005F28D8">
              <w:rPr>
                <w:rFonts w:cs="Arial"/>
                <w:b/>
                <w:szCs w:val="20"/>
                <w:lang w:val="en-GB"/>
              </w:rPr>
              <w:t>AO</w:t>
            </w:r>
            <w:r>
              <w:rPr>
                <w:rFonts w:cs="Arial"/>
                <w:b/>
                <w:szCs w:val="20"/>
                <w:lang w:val="en-GB"/>
              </w:rPr>
              <w:t>1</w:t>
            </w:r>
            <w:r w:rsidRPr="005F28D8">
              <w:rPr>
                <w:rFonts w:cs="Arial"/>
                <w:b/>
                <w:szCs w:val="20"/>
                <w:lang w:val="en-GB"/>
              </w:rPr>
              <w:t>.5</w:t>
            </w:r>
          </w:p>
          <w:p w:rsidR="0000047D" w:rsidRPr="00117AC3" w:rsidRDefault="0000047D" w:rsidP="00E0158B">
            <w:pPr>
              <w:cnfStyle w:val="000000100000" w:firstRow="0" w:lastRow="0" w:firstColumn="0" w:lastColumn="0" w:oddVBand="0" w:evenVBand="0" w:oddHBand="1" w:evenHBand="0" w:firstRowFirstColumn="0" w:firstRowLastColumn="0" w:lastRowFirstColumn="0" w:lastRowLastColumn="0"/>
              <w:rPr>
                <w:rFonts w:eastAsia="Calibri" w:cs="Arial"/>
                <w:b/>
                <w:color w:val="000000"/>
                <w:szCs w:val="20"/>
              </w:rPr>
            </w:pPr>
            <w:r w:rsidRPr="00942123">
              <w:rPr>
                <w:rFonts w:cs="Arial"/>
                <w:szCs w:val="20"/>
                <w:lang w:val="en-GB"/>
              </w:rPr>
              <w:t xml:space="preserve">Decks, verandahs stairs, posts and other structures </w:t>
            </w:r>
            <w:r>
              <w:rPr>
                <w:rFonts w:cs="Arial"/>
                <w:szCs w:val="20"/>
                <w:lang w:val="en-GB"/>
              </w:rPr>
              <w:t>located in the road reserve do not restrict or impede pedestrian movement</w:t>
            </w:r>
            <w:r w:rsidRPr="00942123">
              <w:rPr>
                <w:rFonts w:cs="Arial"/>
                <w:szCs w:val="20"/>
                <w:lang w:val="en-GB"/>
              </w:rPr>
              <w:t xml:space="preserve"> on footpaths or </w:t>
            </w:r>
            <w:r>
              <w:rPr>
                <w:rFonts w:cs="Arial"/>
                <w:szCs w:val="20"/>
                <w:lang w:val="en-GB"/>
              </w:rPr>
              <w:t xml:space="preserve">change the level of the </w:t>
            </w:r>
            <w:r w:rsidRPr="00942123">
              <w:rPr>
                <w:rFonts w:cs="Arial"/>
                <w:szCs w:val="20"/>
                <w:lang w:val="en-GB"/>
              </w:rPr>
              <w:t>road verges.</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5F28D8" w:rsidRDefault="0000047D" w:rsidP="00E0158B">
            <w:pPr>
              <w:rPr>
                <w:rFonts w:cs="Arial"/>
                <w:b/>
                <w:szCs w:val="20"/>
                <w:lang w:val="en-GB"/>
              </w:rPr>
            </w:pPr>
          </w:p>
        </w:tc>
      </w:tr>
      <w:tr w:rsidR="0000047D" w:rsidRPr="002C79EE" w:rsidTr="0000047D">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0047D" w:rsidRDefault="0000047D" w:rsidP="00E0158B">
            <w:pPr>
              <w:rPr>
                <w:rStyle w:val="Strong"/>
              </w:rPr>
            </w:pPr>
            <w:r>
              <w:rPr>
                <w:rStyle w:val="Strong"/>
              </w:rPr>
              <w:t>Accessibility structures</w:t>
            </w:r>
          </w:p>
        </w:tc>
      </w:tr>
      <w:tr w:rsidR="0000047D" w:rsidRPr="00667159" w:rsidTr="000004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00047D" w:rsidRPr="00667159" w:rsidRDefault="0000047D" w:rsidP="00E0158B">
            <w:pPr>
              <w:rPr>
                <w:rFonts w:cs="Arial"/>
                <w:b/>
                <w:szCs w:val="20"/>
              </w:rPr>
            </w:pPr>
            <w:r w:rsidRPr="00667159">
              <w:rPr>
                <w:rFonts w:cs="Arial"/>
                <w:b/>
                <w:szCs w:val="20"/>
              </w:rPr>
              <w:t>PO</w:t>
            </w:r>
            <w:r>
              <w:rPr>
                <w:rFonts w:cs="Arial"/>
                <w:b/>
                <w:szCs w:val="20"/>
              </w:rPr>
              <w:t>2</w:t>
            </w:r>
          </w:p>
          <w:p w:rsidR="0000047D" w:rsidRPr="00667159" w:rsidRDefault="0000047D" w:rsidP="00E0158B">
            <w:pPr>
              <w:rPr>
                <w:rFonts w:cs="Arial"/>
                <w:szCs w:val="20"/>
              </w:rPr>
            </w:pPr>
            <w:r>
              <w:rPr>
                <w:rFonts w:cs="Arial"/>
                <w:szCs w:val="20"/>
              </w:rPr>
              <w:t>Development is</w:t>
            </w:r>
            <w:r w:rsidRPr="00667159">
              <w:rPr>
                <w:rFonts w:cs="Arial"/>
                <w:szCs w:val="20"/>
              </w:rPr>
              <w:t xml:space="preserve"> designed to ensure they are accessible for people of all abilities and accessibility features do not impact on efficient and safe use of footpaths.</w:t>
            </w:r>
          </w:p>
        </w:tc>
        <w:tc>
          <w:tcPr>
            <w:tcW w:w="1667" w:type="pct"/>
          </w:tcPr>
          <w:p w:rsidR="0000047D" w:rsidRPr="00667159" w:rsidRDefault="0000047D" w:rsidP="00E0158B">
            <w:pPr>
              <w:cnfStyle w:val="000000100000" w:firstRow="0" w:lastRow="0" w:firstColumn="0" w:lastColumn="0" w:oddVBand="0" w:evenVBand="0" w:oddHBand="1" w:evenHBand="0" w:firstRowFirstColumn="0" w:firstRowLastColumn="0" w:lastRowFirstColumn="0" w:lastRowLastColumn="0"/>
              <w:rPr>
                <w:rFonts w:cs="Arial"/>
                <w:b/>
                <w:szCs w:val="20"/>
                <w:lang w:val="en-GB"/>
              </w:rPr>
            </w:pPr>
            <w:r w:rsidRPr="00667159">
              <w:rPr>
                <w:rFonts w:cs="Arial"/>
                <w:b/>
                <w:szCs w:val="20"/>
                <w:lang w:val="en-GB"/>
              </w:rPr>
              <w:t>AO</w:t>
            </w:r>
            <w:r>
              <w:rPr>
                <w:rFonts w:cs="Arial"/>
                <w:b/>
                <w:szCs w:val="20"/>
                <w:lang w:val="en-GB"/>
              </w:rPr>
              <w:t>2</w:t>
            </w:r>
            <w:r w:rsidRPr="00667159">
              <w:rPr>
                <w:rFonts w:cs="Arial"/>
                <w:b/>
                <w:szCs w:val="20"/>
                <w:lang w:val="en-GB"/>
              </w:rPr>
              <w:t>.1</w:t>
            </w:r>
          </w:p>
          <w:p w:rsidR="0000047D" w:rsidRPr="00667159" w:rsidRDefault="0000047D" w:rsidP="00E0158B">
            <w:pPr>
              <w:cnfStyle w:val="000000100000" w:firstRow="0" w:lastRow="0" w:firstColumn="0" w:lastColumn="0" w:oddVBand="0" w:evenVBand="0" w:oddHBand="1" w:evenHBand="0" w:firstRowFirstColumn="0" w:firstRowLastColumn="0" w:lastRowFirstColumn="0" w:lastRowLastColumn="0"/>
              <w:rPr>
                <w:rFonts w:cs="Arial"/>
                <w:szCs w:val="20"/>
                <w:lang w:val="en-GB"/>
              </w:rPr>
            </w:pPr>
            <w:r w:rsidRPr="00667159">
              <w:rPr>
                <w:rFonts w:cs="Arial"/>
                <w:szCs w:val="20"/>
                <w:lang w:val="en-GB"/>
              </w:rPr>
              <w:t>Accessibility structures are not located within the road reserve.</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667159" w:rsidRDefault="0000047D" w:rsidP="00E0158B">
            <w:pPr>
              <w:rPr>
                <w:rFonts w:cs="Arial"/>
                <w:b/>
                <w:szCs w:val="20"/>
                <w:lang w:val="en-GB"/>
              </w:rPr>
            </w:pPr>
          </w:p>
        </w:tc>
      </w:tr>
      <w:tr w:rsidR="0000047D" w:rsidRPr="009A5D23" w:rsidTr="0000047D">
        <w:tc>
          <w:tcPr>
            <w:cnfStyle w:val="000010000000" w:firstRow="0" w:lastRow="0" w:firstColumn="0" w:lastColumn="0" w:oddVBand="1" w:evenVBand="0" w:oddHBand="0" w:evenHBand="0" w:firstRowFirstColumn="0" w:firstRowLastColumn="0" w:lastRowFirstColumn="0" w:lastRowLastColumn="0"/>
            <w:tcW w:w="1667" w:type="pct"/>
            <w:vMerge/>
          </w:tcPr>
          <w:p w:rsidR="0000047D" w:rsidRPr="00942123" w:rsidRDefault="0000047D" w:rsidP="00E0158B">
            <w:pPr>
              <w:rPr>
                <w:rFonts w:cs="Arial"/>
                <w:b/>
                <w:szCs w:val="20"/>
              </w:rPr>
            </w:pPr>
          </w:p>
        </w:tc>
        <w:tc>
          <w:tcPr>
            <w:tcW w:w="1667" w:type="pct"/>
          </w:tcPr>
          <w:p w:rsidR="0000047D" w:rsidRPr="0014786E" w:rsidRDefault="0000047D" w:rsidP="00E0158B">
            <w:pPr>
              <w:cnfStyle w:val="000000000000" w:firstRow="0" w:lastRow="0" w:firstColumn="0" w:lastColumn="0" w:oddVBand="0" w:evenVBand="0" w:oddHBand="0" w:evenHBand="0" w:firstRowFirstColumn="0" w:firstRowLastColumn="0" w:lastRowFirstColumn="0" w:lastRowLastColumn="0"/>
              <w:rPr>
                <w:rFonts w:cs="Arial"/>
                <w:b/>
                <w:szCs w:val="20"/>
                <w:lang w:val="en-GB"/>
              </w:rPr>
            </w:pPr>
            <w:r w:rsidRPr="0014786E">
              <w:rPr>
                <w:rFonts w:cs="Arial"/>
                <w:b/>
                <w:szCs w:val="20"/>
                <w:lang w:val="en-GB"/>
              </w:rPr>
              <w:t>AO</w:t>
            </w:r>
            <w:r>
              <w:rPr>
                <w:rFonts w:cs="Arial"/>
                <w:b/>
                <w:szCs w:val="20"/>
                <w:lang w:val="en-GB"/>
              </w:rPr>
              <w:t>2</w:t>
            </w:r>
            <w:r w:rsidRPr="0014786E">
              <w:rPr>
                <w:rFonts w:cs="Arial"/>
                <w:b/>
                <w:szCs w:val="20"/>
                <w:lang w:val="en-GB"/>
              </w:rPr>
              <w:t>.2</w:t>
            </w:r>
          </w:p>
          <w:p w:rsidR="0000047D" w:rsidRPr="0014786E" w:rsidRDefault="0000047D" w:rsidP="00E0158B">
            <w:pPr>
              <w:cnfStyle w:val="000000000000" w:firstRow="0" w:lastRow="0" w:firstColumn="0" w:lastColumn="0" w:oddVBand="0" w:evenVBand="0" w:oddHBand="0" w:evenHBand="0" w:firstRowFirstColumn="0" w:firstRowLastColumn="0" w:lastRowFirstColumn="0" w:lastRowLastColumn="0"/>
              <w:rPr>
                <w:rFonts w:cs="Arial"/>
                <w:b/>
                <w:szCs w:val="20"/>
                <w:lang w:val="en-GB"/>
              </w:rPr>
            </w:pPr>
            <w:r w:rsidRPr="0014786E">
              <w:rPr>
                <w:rFonts w:cs="Arial"/>
                <w:szCs w:val="20"/>
                <w:lang w:val="en-GB"/>
              </w:rPr>
              <w:t xml:space="preserve">Accessibility structures are designed in accordance </w:t>
            </w:r>
            <w:r w:rsidRPr="0014786E">
              <w:rPr>
                <w:rFonts w:cs="Arial"/>
                <w:szCs w:val="20"/>
                <w:lang w:val="en-GB"/>
              </w:rPr>
              <w:lastRenderedPageBreak/>
              <w:t>with A</w:t>
            </w:r>
            <w:r>
              <w:rPr>
                <w:rFonts w:cs="Arial"/>
                <w:szCs w:val="20"/>
                <w:lang w:val="en-GB"/>
              </w:rPr>
              <w:t xml:space="preserve">ustralian </w:t>
            </w:r>
            <w:r w:rsidRPr="0014786E">
              <w:rPr>
                <w:rFonts w:cs="Arial"/>
                <w:szCs w:val="20"/>
                <w:lang w:val="en-GB"/>
              </w:rPr>
              <w:t>S</w:t>
            </w:r>
            <w:r>
              <w:rPr>
                <w:rFonts w:cs="Arial"/>
                <w:szCs w:val="20"/>
                <w:lang w:val="en-GB"/>
              </w:rPr>
              <w:t>tandard AS</w:t>
            </w:r>
            <w:r w:rsidRPr="0014786E">
              <w:rPr>
                <w:rFonts w:cs="Arial"/>
                <w:szCs w:val="20"/>
                <w:lang w:val="en-GB"/>
              </w:rPr>
              <w:t>1428.3</w:t>
            </w:r>
            <w:r>
              <w:rPr>
                <w:rFonts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14786E" w:rsidRDefault="0000047D" w:rsidP="00E0158B">
            <w:pPr>
              <w:rPr>
                <w:rFonts w:cs="Arial"/>
                <w:b/>
                <w:szCs w:val="20"/>
                <w:lang w:val="en-GB"/>
              </w:rPr>
            </w:pPr>
          </w:p>
        </w:tc>
      </w:tr>
      <w:tr w:rsidR="0000047D" w:rsidRPr="009A5D23" w:rsidTr="000004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00047D" w:rsidRPr="00942123" w:rsidRDefault="0000047D" w:rsidP="00E0158B">
            <w:pPr>
              <w:rPr>
                <w:rFonts w:cs="Arial"/>
                <w:b/>
                <w:szCs w:val="20"/>
              </w:rPr>
            </w:pPr>
          </w:p>
        </w:tc>
        <w:tc>
          <w:tcPr>
            <w:tcW w:w="1667" w:type="pct"/>
          </w:tcPr>
          <w:p w:rsidR="0000047D" w:rsidRPr="0014786E" w:rsidRDefault="0000047D" w:rsidP="00E0158B">
            <w:pPr>
              <w:cnfStyle w:val="000000100000" w:firstRow="0" w:lastRow="0" w:firstColumn="0" w:lastColumn="0" w:oddVBand="0" w:evenVBand="0" w:oddHBand="1" w:evenHBand="0" w:firstRowFirstColumn="0" w:firstRowLastColumn="0" w:lastRowFirstColumn="0" w:lastRowLastColumn="0"/>
              <w:rPr>
                <w:rFonts w:cs="Arial"/>
                <w:b/>
                <w:szCs w:val="20"/>
                <w:lang w:val="en-GB"/>
              </w:rPr>
            </w:pPr>
            <w:r w:rsidRPr="0014786E">
              <w:rPr>
                <w:rFonts w:cs="Arial"/>
                <w:b/>
                <w:szCs w:val="20"/>
                <w:lang w:val="en-GB"/>
              </w:rPr>
              <w:t>AO</w:t>
            </w:r>
            <w:r>
              <w:rPr>
                <w:rFonts w:cs="Arial"/>
                <w:b/>
                <w:szCs w:val="20"/>
                <w:lang w:val="en-GB"/>
              </w:rPr>
              <w:t>2</w:t>
            </w:r>
            <w:r w:rsidRPr="0014786E">
              <w:rPr>
                <w:rFonts w:cs="Arial"/>
                <w:b/>
                <w:szCs w:val="20"/>
                <w:lang w:val="en-GB"/>
              </w:rPr>
              <w:t>.3</w:t>
            </w:r>
          </w:p>
          <w:p w:rsidR="0000047D" w:rsidRPr="0014786E" w:rsidRDefault="0000047D" w:rsidP="00E0158B">
            <w:pPr>
              <w:cnfStyle w:val="000000100000" w:firstRow="0" w:lastRow="0" w:firstColumn="0" w:lastColumn="0" w:oddVBand="0" w:evenVBand="0" w:oddHBand="1" w:evenHBand="0" w:firstRowFirstColumn="0" w:firstRowLastColumn="0" w:lastRowFirstColumn="0" w:lastRowLastColumn="0"/>
              <w:rPr>
                <w:rFonts w:cs="Arial"/>
                <w:szCs w:val="20"/>
                <w:lang w:val="en-GB"/>
              </w:rPr>
            </w:pPr>
            <w:r w:rsidRPr="0014786E">
              <w:rPr>
                <w:rFonts w:cs="Arial"/>
                <w:szCs w:val="20"/>
                <w:lang w:val="en-GB"/>
              </w:rPr>
              <w:t>When retrofitting accessibility features in existing buildings, all structures and changes of grade are contained within the boundaries of the lot</w:t>
            </w:r>
            <w:r>
              <w:rPr>
                <w:rFonts w:cs="Arial"/>
                <w:szCs w:val="20"/>
                <w:lang w:val="en-GB"/>
              </w:rPr>
              <w:t xml:space="preserve"> and not within the road reserve</w:t>
            </w:r>
            <w:r w:rsidRPr="0014786E">
              <w:rPr>
                <w:rFonts w:cs="Arial"/>
                <w:szCs w:val="20"/>
                <w:lang w:val="en-GB"/>
              </w:rPr>
              <w:t>.</w:t>
            </w:r>
          </w:p>
          <w:p w:rsidR="0000047D" w:rsidRPr="00667159" w:rsidRDefault="0000047D" w:rsidP="00E0158B">
            <w:pPr>
              <w:cnfStyle w:val="000000100000" w:firstRow="0" w:lastRow="0" w:firstColumn="0" w:lastColumn="0" w:oddVBand="0" w:evenVBand="0" w:oddHBand="1" w:evenHBand="0" w:firstRowFirstColumn="0" w:firstRowLastColumn="0" w:lastRowFirstColumn="0" w:lastRowLastColumn="0"/>
              <w:rPr>
                <w:rFonts w:cs="Arial"/>
                <w:sz w:val="16"/>
                <w:szCs w:val="16"/>
                <w:lang w:val="en-GB"/>
              </w:rPr>
            </w:pPr>
          </w:p>
          <w:p w:rsidR="0000047D" w:rsidRPr="0014786E" w:rsidRDefault="0000047D" w:rsidP="00FB7DF7">
            <w:pPr>
              <w:cnfStyle w:val="000000100000" w:firstRow="0" w:lastRow="0" w:firstColumn="0" w:lastColumn="0" w:oddVBand="0" w:evenVBand="0" w:oddHBand="1" w:evenHBand="0" w:firstRowFirstColumn="0" w:firstRowLastColumn="0" w:lastRowFirstColumn="0" w:lastRowLastColumn="0"/>
              <w:rPr>
                <w:rFonts w:cs="Arial"/>
                <w:b/>
                <w:szCs w:val="20"/>
                <w:lang w:val="en-GB"/>
              </w:rPr>
            </w:pPr>
            <w:r>
              <w:rPr>
                <w:rFonts w:cs="Arial"/>
                <w:sz w:val="16"/>
                <w:szCs w:val="16"/>
                <w:lang w:val="en-GB"/>
              </w:rPr>
              <w:t>N</w:t>
            </w:r>
            <w:r w:rsidRPr="00667159">
              <w:rPr>
                <w:rFonts w:cs="Arial"/>
                <w:sz w:val="16"/>
                <w:szCs w:val="16"/>
                <w:lang w:val="en-GB"/>
              </w:rPr>
              <w:t>ote</w:t>
            </w:r>
            <w:r>
              <w:rPr>
                <w:rFonts w:cs="Arial"/>
                <w:sz w:val="16"/>
                <w:szCs w:val="16"/>
                <w:lang w:val="en-GB"/>
              </w:rPr>
              <w:t xml:space="preserve"> –</w:t>
            </w:r>
            <w:r w:rsidRPr="00667159">
              <w:rPr>
                <w:rFonts w:cs="Arial"/>
                <w:sz w:val="16"/>
                <w:szCs w:val="16"/>
                <w:lang w:val="en-GB"/>
              </w:rPr>
              <w:t xml:space="preserve"> Accessibility</w:t>
            </w:r>
            <w:r>
              <w:rPr>
                <w:rFonts w:cs="Arial"/>
                <w:sz w:val="16"/>
                <w:szCs w:val="16"/>
                <w:lang w:val="en-GB"/>
              </w:rPr>
              <w:t xml:space="preserve"> </w:t>
            </w:r>
            <w:r w:rsidRPr="00667159">
              <w:rPr>
                <w:rFonts w:cs="Arial"/>
                <w:sz w:val="16"/>
                <w:szCs w:val="16"/>
                <w:lang w:val="en-GB"/>
              </w:rPr>
              <w:t>features are those features required to ensure access to premises is provided for people of all abilities and include ramps and lifting devices.</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14786E" w:rsidRDefault="0000047D" w:rsidP="00E0158B">
            <w:pPr>
              <w:rPr>
                <w:rFonts w:cs="Arial"/>
                <w:b/>
                <w:szCs w:val="20"/>
                <w:lang w:val="en-GB"/>
              </w:rPr>
            </w:pPr>
          </w:p>
        </w:tc>
      </w:tr>
      <w:tr w:rsidR="0000047D" w:rsidRPr="002C79EE" w:rsidTr="0000047D">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0047D" w:rsidRDefault="0000047D" w:rsidP="00E0158B">
            <w:pPr>
              <w:rPr>
                <w:rStyle w:val="Strong"/>
              </w:rPr>
            </w:pPr>
            <w:r>
              <w:rPr>
                <w:rStyle w:val="Strong"/>
              </w:rPr>
              <w:t>Water supply</w:t>
            </w:r>
          </w:p>
        </w:tc>
      </w:tr>
      <w:tr w:rsidR="0000047D" w:rsidRPr="009A5D23" w:rsidTr="000004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00047D" w:rsidRDefault="0000047D" w:rsidP="00E0158B">
            <w:pPr>
              <w:rPr>
                <w:rFonts w:cs="Arial"/>
                <w:b/>
                <w:szCs w:val="20"/>
              </w:rPr>
            </w:pPr>
            <w:r>
              <w:rPr>
                <w:rFonts w:cs="Arial"/>
                <w:b/>
                <w:szCs w:val="20"/>
              </w:rPr>
              <w:t>PO3</w:t>
            </w:r>
          </w:p>
          <w:p w:rsidR="0000047D" w:rsidRPr="005A3A6F" w:rsidRDefault="0000047D" w:rsidP="00E0158B">
            <w:pPr>
              <w:rPr>
                <w:rFonts w:cs="Arial"/>
                <w:b/>
                <w:szCs w:val="20"/>
              </w:rPr>
            </w:pPr>
            <w:r>
              <w:rPr>
                <w:lang w:val="en-GB"/>
              </w:rPr>
              <w:t xml:space="preserve">An adequate, safe and reliable supply of potable, fire fighting and general use water </w:t>
            </w:r>
            <w:r w:rsidRPr="004E1471">
              <w:rPr>
                <w:lang w:val="en-GB"/>
              </w:rPr>
              <w:t>is</w:t>
            </w:r>
            <w:r>
              <w:rPr>
                <w:lang w:val="en-GB"/>
              </w:rPr>
              <w:t xml:space="preserve"> provided.</w:t>
            </w:r>
          </w:p>
        </w:tc>
        <w:tc>
          <w:tcPr>
            <w:tcW w:w="1667" w:type="pct"/>
          </w:tcPr>
          <w:p w:rsidR="0000047D" w:rsidRDefault="0000047D" w:rsidP="00E0158B">
            <w:pPr>
              <w:cnfStyle w:val="000000100000" w:firstRow="0" w:lastRow="0" w:firstColumn="0" w:lastColumn="0" w:oddVBand="0" w:evenVBand="0" w:oddHBand="1" w:evenHBand="0" w:firstRowFirstColumn="0" w:firstRowLastColumn="0" w:lastRowFirstColumn="0" w:lastRowLastColumn="0"/>
              <w:rPr>
                <w:rFonts w:ascii="Meta" w:eastAsiaTheme="minorEastAsia" w:hAnsi="Meta" w:cs="Arial"/>
                <w:b/>
                <w:szCs w:val="20"/>
                <w:lang w:eastAsia="en-AU"/>
              </w:rPr>
            </w:pPr>
            <w:r>
              <w:rPr>
                <w:rFonts w:cs="Arial"/>
                <w:b/>
                <w:szCs w:val="20"/>
              </w:rPr>
              <w:t>AO3.1</w:t>
            </w:r>
          </w:p>
          <w:p w:rsidR="0000047D" w:rsidRPr="001A7D13" w:rsidRDefault="0000047D" w:rsidP="00E0158B">
            <w:pPr>
              <w:cnfStyle w:val="000000100000" w:firstRow="0" w:lastRow="0" w:firstColumn="0" w:lastColumn="0" w:oddVBand="0" w:evenVBand="0" w:oddHBand="1" w:evenHBand="0" w:firstRowFirstColumn="0" w:firstRowLastColumn="0" w:lastRowFirstColumn="0" w:lastRowLastColumn="0"/>
              <w:rPr>
                <w:rFonts w:ascii="Meta" w:eastAsiaTheme="minorEastAsia" w:hAnsi="Meta" w:cs="Arial"/>
                <w:szCs w:val="20"/>
                <w:lang w:val="en-GB" w:eastAsia="en-AU"/>
              </w:rPr>
            </w:pPr>
            <w:r w:rsidRPr="001A7D13">
              <w:rPr>
                <w:rFonts w:cs="Arial"/>
                <w:szCs w:val="20"/>
                <w:lang w:val="en-GB"/>
              </w:rPr>
              <w:t xml:space="preserve">The premises is connected to Council’s reticulated water supply system in accordance with the Design Guidelines set out in Section D6 of the </w:t>
            </w:r>
            <w:r w:rsidRPr="0099670A">
              <w:rPr>
                <w:lang w:val="en-GB"/>
              </w:rPr>
              <w:t>Planning scheme</w:t>
            </w:r>
            <w:r w:rsidRPr="00942123">
              <w:rPr>
                <w:rFonts w:cs="Arial"/>
                <w:szCs w:val="20"/>
                <w:lang w:val="en-GB"/>
              </w:rPr>
              <w:t xml:space="preserve"> </w:t>
            </w:r>
            <w:r>
              <w:rPr>
                <w:rFonts w:cs="Arial"/>
                <w:szCs w:val="20"/>
                <w:lang w:val="en-GB"/>
              </w:rPr>
              <w:t>p</w:t>
            </w:r>
            <w:r w:rsidRPr="00942123">
              <w:rPr>
                <w:rFonts w:cs="Arial"/>
                <w:szCs w:val="20"/>
                <w:lang w:val="en-GB"/>
              </w:rPr>
              <w:t xml:space="preserve">olicy </w:t>
            </w:r>
            <w:r>
              <w:rPr>
                <w:rFonts w:cs="Arial"/>
                <w:szCs w:val="20"/>
                <w:lang w:val="en-GB"/>
              </w:rPr>
              <w:t xml:space="preserve">– FNQROC Regional </w:t>
            </w:r>
            <w:r w:rsidRPr="00942123">
              <w:rPr>
                <w:rFonts w:cs="Arial"/>
                <w:szCs w:val="20"/>
                <w:lang w:val="en-GB"/>
              </w:rPr>
              <w:t>Development Manual</w:t>
            </w:r>
            <w:r w:rsidRPr="001A7D13">
              <w:rPr>
                <w:rFonts w:cs="Arial"/>
                <w:szCs w:val="20"/>
                <w:lang w:val="en-GB"/>
              </w:rPr>
              <w:t xml:space="preserve">; </w:t>
            </w:r>
          </w:p>
          <w:p w:rsidR="0000047D" w:rsidRDefault="0000047D" w:rsidP="00E0158B">
            <w:pPr>
              <w:pStyle w:val="TableText"/>
              <w:tabs>
                <w:tab w:val="left" w:pos="562"/>
              </w:tabs>
              <w:spacing w:before="0"/>
              <w:cnfStyle w:val="000000100000" w:firstRow="0" w:lastRow="0" w:firstColumn="0" w:lastColumn="0" w:oddVBand="0" w:evenVBand="0" w:oddHBand="1" w:evenHBand="0" w:firstRowFirstColumn="0" w:firstRowLastColumn="0" w:lastRowFirstColumn="0" w:lastRowLastColumn="0"/>
              <w:rPr>
                <w:sz w:val="20"/>
              </w:rPr>
            </w:pPr>
          </w:p>
          <w:p w:rsidR="0000047D" w:rsidRDefault="0000047D" w:rsidP="00E0158B">
            <w:pPr>
              <w:pStyle w:val="TableText"/>
              <w:tabs>
                <w:tab w:val="left" w:pos="562"/>
              </w:tabs>
              <w:spacing w:before="0"/>
              <w:cnfStyle w:val="000000100000" w:firstRow="0" w:lastRow="0" w:firstColumn="0" w:lastColumn="0" w:oddVBand="0" w:evenVBand="0" w:oddHBand="1" w:evenHBand="0" w:firstRowFirstColumn="0" w:firstRowLastColumn="0" w:lastRowFirstColumn="0" w:lastRowLastColumn="0"/>
              <w:rPr>
                <w:sz w:val="20"/>
              </w:rPr>
            </w:pPr>
            <w:r>
              <w:rPr>
                <w:sz w:val="20"/>
              </w:rPr>
              <w:t>or</w:t>
            </w:r>
          </w:p>
          <w:p w:rsidR="0000047D" w:rsidRDefault="0000047D" w:rsidP="00E0158B">
            <w:pPr>
              <w:pStyle w:val="TableText"/>
              <w:tabs>
                <w:tab w:val="left" w:pos="562"/>
              </w:tabs>
              <w:spacing w:before="0"/>
              <w:cnfStyle w:val="000000100000" w:firstRow="0" w:lastRow="0" w:firstColumn="0" w:lastColumn="0" w:oddVBand="0" w:evenVBand="0" w:oddHBand="1" w:evenHBand="0" w:firstRowFirstColumn="0" w:firstRowLastColumn="0" w:lastRowFirstColumn="0" w:lastRowLastColumn="0"/>
              <w:rPr>
                <w:sz w:val="20"/>
              </w:rPr>
            </w:pPr>
          </w:p>
          <w:p w:rsidR="0000047D" w:rsidRPr="000F0130" w:rsidRDefault="0000047D" w:rsidP="00E0158B">
            <w:pPr>
              <w:pStyle w:val="TableText"/>
              <w:tabs>
                <w:tab w:val="left" w:pos="562"/>
              </w:tabs>
              <w:spacing w:before="0"/>
              <w:cnfStyle w:val="000000100000" w:firstRow="0" w:lastRow="0" w:firstColumn="0" w:lastColumn="0" w:oddVBand="0" w:evenVBand="0" w:oddHBand="1" w:evenHBand="0" w:firstRowFirstColumn="0" w:firstRowLastColumn="0" w:lastRowFirstColumn="0" w:lastRowLastColumn="0"/>
              <w:rPr>
                <w:b/>
                <w:sz w:val="20"/>
              </w:rPr>
            </w:pPr>
            <w:r>
              <w:rPr>
                <w:b/>
                <w:sz w:val="20"/>
              </w:rPr>
              <w:t>AO3.2</w:t>
            </w:r>
          </w:p>
          <w:p w:rsidR="0000047D" w:rsidRPr="0084004B" w:rsidRDefault="0000047D" w:rsidP="00E0158B">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val="en-GB" w:eastAsia="en-AU"/>
              </w:rPr>
            </w:pPr>
            <w:r w:rsidRPr="001A7D13">
              <w:rPr>
                <w:rFonts w:cs="Arial"/>
                <w:szCs w:val="20"/>
                <w:lang w:val="en-GB"/>
              </w:rPr>
              <w:t>Where a reticulated water supply system is not available to the premises, on site water storage tank/s with a minimum capacity of 30,000 litres and access to the tank/s for fire trucks is provided for each new house or other development. Tank/s are to be fitted with a 50mm ball valve with a camlock fitting and installed and connected prior to occupation of the house and sited to be visually unobtrusive.</w:t>
            </w:r>
          </w:p>
        </w:tc>
        <w:tc>
          <w:tcPr>
            <w:cnfStyle w:val="000010000000" w:firstRow="0" w:lastRow="0" w:firstColumn="0" w:lastColumn="0" w:oddVBand="1" w:evenVBand="0" w:oddHBand="0" w:evenHBand="0" w:firstRowFirstColumn="0" w:firstRowLastColumn="0" w:lastRowFirstColumn="0" w:lastRowLastColumn="0"/>
            <w:tcW w:w="1666" w:type="pct"/>
          </w:tcPr>
          <w:p w:rsidR="0000047D" w:rsidRDefault="0000047D" w:rsidP="00E0158B">
            <w:pPr>
              <w:rPr>
                <w:rFonts w:cs="Arial"/>
                <w:b/>
                <w:szCs w:val="20"/>
              </w:rPr>
            </w:pPr>
          </w:p>
        </w:tc>
      </w:tr>
      <w:tr w:rsidR="0000047D" w:rsidRPr="002C79EE" w:rsidTr="0000047D">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0047D" w:rsidRDefault="0000047D" w:rsidP="00E0158B">
            <w:pPr>
              <w:rPr>
                <w:rStyle w:val="Strong"/>
              </w:rPr>
            </w:pPr>
            <w:r>
              <w:rPr>
                <w:rStyle w:val="Strong"/>
              </w:rPr>
              <w:t xml:space="preserve">Treatment and disposal of effluent </w:t>
            </w:r>
          </w:p>
        </w:tc>
      </w:tr>
      <w:tr w:rsidR="0000047D" w:rsidRPr="009A5D23" w:rsidTr="000004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00047D" w:rsidRDefault="0000047D" w:rsidP="00E0158B">
            <w:pPr>
              <w:rPr>
                <w:rFonts w:cs="Arial"/>
                <w:b/>
                <w:szCs w:val="20"/>
              </w:rPr>
            </w:pPr>
            <w:r>
              <w:rPr>
                <w:rFonts w:cs="Arial"/>
                <w:b/>
                <w:szCs w:val="20"/>
              </w:rPr>
              <w:t>PO4</w:t>
            </w:r>
          </w:p>
          <w:p w:rsidR="0000047D" w:rsidRPr="000F0130" w:rsidRDefault="0000047D" w:rsidP="00E0158B">
            <w:pPr>
              <w:rPr>
                <w:rFonts w:cs="Arial"/>
                <w:b/>
                <w:szCs w:val="20"/>
              </w:rPr>
            </w:pPr>
            <w:r>
              <w:rPr>
                <w:lang w:val="en-GB"/>
              </w:rPr>
              <w:t>Provision is made for the treatment and disposal of effluent to ensure that there are no adverse impacts on water quality and no adverse ecological impacts as a result of the system or as a result of increasing the cumulative effect of systems in the locality.</w:t>
            </w:r>
          </w:p>
        </w:tc>
        <w:tc>
          <w:tcPr>
            <w:tcW w:w="1667" w:type="pct"/>
          </w:tcPr>
          <w:p w:rsidR="0000047D" w:rsidRDefault="0000047D" w:rsidP="00E0158B">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AO4.1</w:t>
            </w:r>
          </w:p>
          <w:p w:rsidR="0000047D" w:rsidRPr="001A7D13" w:rsidRDefault="0000047D" w:rsidP="00E0158B">
            <w:pPr>
              <w:cnfStyle w:val="000000100000" w:firstRow="0" w:lastRow="0" w:firstColumn="0" w:lastColumn="0" w:oddVBand="0" w:evenVBand="0" w:oddHBand="1" w:evenHBand="0" w:firstRowFirstColumn="0" w:firstRowLastColumn="0" w:lastRowFirstColumn="0" w:lastRowLastColumn="0"/>
              <w:rPr>
                <w:rFonts w:cs="Arial"/>
                <w:szCs w:val="20"/>
                <w:lang w:val="en-GB"/>
              </w:rPr>
            </w:pPr>
            <w:r>
              <w:rPr>
                <w:rFonts w:cs="Arial"/>
                <w:szCs w:val="20"/>
                <w:lang w:val="en-GB"/>
              </w:rPr>
              <w:t>T</w:t>
            </w:r>
            <w:r w:rsidRPr="001A7D13">
              <w:rPr>
                <w:rFonts w:cs="Arial"/>
                <w:szCs w:val="20"/>
                <w:lang w:val="en-GB"/>
              </w:rPr>
              <w:t>he site is connecte</w:t>
            </w:r>
            <w:r>
              <w:rPr>
                <w:rFonts w:cs="Arial"/>
                <w:szCs w:val="20"/>
                <w:lang w:val="en-GB"/>
              </w:rPr>
              <w:t>d to Council’s sewerage system and t</w:t>
            </w:r>
            <w:r w:rsidRPr="001A7D13">
              <w:rPr>
                <w:rFonts w:cs="Arial"/>
                <w:szCs w:val="20"/>
                <w:lang w:val="en-GB"/>
              </w:rPr>
              <w:t xml:space="preserve">he extension of or connection to the sewerage system is designed and constructed in accordance with the Design Guidelines set out in Section D7 of the </w:t>
            </w:r>
            <w:r w:rsidRPr="0099670A">
              <w:rPr>
                <w:lang w:val="en-GB"/>
              </w:rPr>
              <w:t>Planning scheme</w:t>
            </w:r>
            <w:r w:rsidRPr="00942123">
              <w:rPr>
                <w:rFonts w:cs="Arial"/>
                <w:szCs w:val="20"/>
                <w:lang w:val="en-GB"/>
              </w:rPr>
              <w:t xml:space="preserve"> </w:t>
            </w:r>
            <w:r>
              <w:rPr>
                <w:rFonts w:cs="Arial"/>
                <w:szCs w:val="20"/>
                <w:lang w:val="en-GB"/>
              </w:rPr>
              <w:t>p</w:t>
            </w:r>
            <w:r w:rsidRPr="00942123">
              <w:rPr>
                <w:rFonts w:cs="Arial"/>
                <w:szCs w:val="20"/>
                <w:lang w:val="en-GB"/>
              </w:rPr>
              <w:t xml:space="preserve">olicy </w:t>
            </w:r>
            <w:r>
              <w:rPr>
                <w:rFonts w:cs="Arial"/>
                <w:szCs w:val="20"/>
                <w:lang w:val="en-GB"/>
              </w:rPr>
              <w:t xml:space="preserve">– FNQROC Regional </w:t>
            </w:r>
            <w:r w:rsidRPr="00942123">
              <w:rPr>
                <w:rFonts w:cs="Arial"/>
                <w:szCs w:val="20"/>
                <w:lang w:val="en-GB"/>
              </w:rPr>
              <w:lastRenderedPageBreak/>
              <w:t>Development Manual</w:t>
            </w:r>
            <w:r>
              <w:rPr>
                <w:rFonts w:cs="Arial"/>
                <w:szCs w:val="20"/>
                <w:lang w:val="en-GB"/>
              </w:rPr>
              <w:t>;</w:t>
            </w:r>
          </w:p>
          <w:p w:rsidR="0000047D" w:rsidRDefault="0000047D" w:rsidP="00E0158B">
            <w:pPr>
              <w:pStyle w:val="TableText"/>
              <w:tabs>
                <w:tab w:val="left" w:pos="562"/>
              </w:tabs>
              <w:spacing w:before="0"/>
              <w:ind w:left="562" w:hanging="562"/>
              <w:cnfStyle w:val="000000100000" w:firstRow="0" w:lastRow="0" w:firstColumn="0" w:lastColumn="0" w:oddVBand="0" w:evenVBand="0" w:oddHBand="1" w:evenHBand="0" w:firstRowFirstColumn="0" w:firstRowLastColumn="0" w:lastRowFirstColumn="0" w:lastRowLastColumn="0"/>
              <w:rPr>
                <w:sz w:val="20"/>
                <w:lang w:val="en-GB"/>
              </w:rPr>
            </w:pPr>
          </w:p>
          <w:p w:rsidR="0000047D" w:rsidRDefault="0000047D" w:rsidP="00E0158B">
            <w:pPr>
              <w:pStyle w:val="TableText"/>
              <w:tabs>
                <w:tab w:val="left" w:pos="562"/>
              </w:tabs>
              <w:spacing w:before="0"/>
              <w:ind w:left="562" w:hanging="562"/>
              <w:cnfStyle w:val="000000100000" w:firstRow="0" w:lastRow="0" w:firstColumn="0" w:lastColumn="0" w:oddVBand="0" w:evenVBand="0" w:oddHBand="1" w:evenHBand="0" w:firstRowFirstColumn="0" w:firstRowLastColumn="0" w:lastRowFirstColumn="0" w:lastRowLastColumn="0"/>
              <w:rPr>
                <w:sz w:val="20"/>
                <w:lang w:val="en-GB"/>
              </w:rPr>
            </w:pPr>
            <w:r>
              <w:rPr>
                <w:sz w:val="20"/>
                <w:lang w:val="en-GB"/>
              </w:rPr>
              <w:t>or</w:t>
            </w:r>
          </w:p>
          <w:p w:rsidR="0000047D" w:rsidRPr="001D54DA" w:rsidRDefault="0000047D" w:rsidP="00E0158B">
            <w:pPr>
              <w:pStyle w:val="TableText"/>
              <w:tabs>
                <w:tab w:val="left" w:pos="562"/>
              </w:tabs>
              <w:spacing w:before="0"/>
              <w:ind w:left="562" w:hanging="562"/>
              <w:cnfStyle w:val="000000100000" w:firstRow="0" w:lastRow="0" w:firstColumn="0" w:lastColumn="0" w:oddVBand="0" w:evenVBand="0" w:oddHBand="1" w:evenHBand="0" w:firstRowFirstColumn="0" w:firstRowLastColumn="0" w:lastRowFirstColumn="0" w:lastRowLastColumn="0"/>
              <w:rPr>
                <w:sz w:val="20"/>
                <w:lang w:val="en-GB"/>
              </w:rPr>
            </w:pPr>
          </w:p>
          <w:p w:rsidR="0000047D" w:rsidRDefault="0000047D" w:rsidP="00E0158B">
            <w:pPr>
              <w:ind w:left="562" w:hanging="562"/>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AO4.2</w:t>
            </w:r>
          </w:p>
          <w:p w:rsidR="0000047D" w:rsidRPr="00E0158B" w:rsidRDefault="0000047D" w:rsidP="00E0158B">
            <w:pPr>
              <w:cnfStyle w:val="000000100000" w:firstRow="0" w:lastRow="0" w:firstColumn="0" w:lastColumn="0" w:oddVBand="0" w:evenVBand="0" w:oddHBand="1" w:evenHBand="0" w:firstRowFirstColumn="0" w:firstRowLastColumn="0" w:lastRowFirstColumn="0" w:lastRowLastColumn="0"/>
              <w:rPr>
                <w:rFonts w:cs="Arial"/>
                <w:szCs w:val="20"/>
                <w:lang w:val="en-GB"/>
              </w:rPr>
            </w:pPr>
            <w:r w:rsidRPr="001A7D13">
              <w:rPr>
                <w:rFonts w:cs="Arial"/>
                <w:szCs w:val="20"/>
                <w:lang w:val="en-GB"/>
              </w:rPr>
              <w:t>Where not in a sewerage scheme area, the proposed disposal system meets the requirements of Section 33 of the Environmental P</w:t>
            </w:r>
            <w:r>
              <w:rPr>
                <w:rFonts w:cs="Arial"/>
                <w:szCs w:val="20"/>
                <w:lang w:val="en-GB"/>
              </w:rPr>
              <w:t>rotection Policy (Water) 1997 and t</w:t>
            </w:r>
            <w:r w:rsidRPr="001A7D13">
              <w:rPr>
                <w:rFonts w:cs="Arial"/>
                <w:szCs w:val="20"/>
                <w:lang w:val="en-GB"/>
              </w:rPr>
              <w:t xml:space="preserve">he proposed on site effluent disposal system </w:t>
            </w:r>
            <w:r>
              <w:rPr>
                <w:rFonts w:cs="Arial"/>
                <w:szCs w:val="20"/>
                <w:lang w:val="en-GB"/>
              </w:rPr>
              <w:t>is</w:t>
            </w:r>
            <w:r w:rsidRPr="001A7D13">
              <w:rPr>
                <w:rFonts w:cs="Arial"/>
                <w:szCs w:val="20"/>
                <w:lang w:val="en-GB"/>
              </w:rPr>
              <w:t xml:space="preserve"> designed in accordance with the Plumbing and Drainage Act (2002).</w:t>
            </w:r>
          </w:p>
        </w:tc>
        <w:tc>
          <w:tcPr>
            <w:cnfStyle w:val="000010000000" w:firstRow="0" w:lastRow="0" w:firstColumn="0" w:lastColumn="0" w:oddVBand="1" w:evenVBand="0" w:oddHBand="0" w:evenHBand="0" w:firstRowFirstColumn="0" w:firstRowLastColumn="0" w:lastRowFirstColumn="0" w:lastRowLastColumn="0"/>
            <w:tcW w:w="1666" w:type="pct"/>
          </w:tcPr>
          <w:p w:rsidR="0000047D" w:rsidRDefault="0000047D" w:rsidP="00E0158B">
            <w:pPr>
              <w:rPr>
                <w:rFonts w:cs="Arial"/>
                <w:b/>
                <w:szCs w:val="20"/>
              </w:rPr>
            </w:pPr>
          </w:p>
        </w:tc>
      </w:tr>
      <w:tr w:rsidR="0000047D" w:rsidRPr="002C79EE" w:rsidTr="0000047D">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0047D" w:rsidRDefault="0000047D" w:rsidP="00E0158B">
            <w:pPr>
              <w:rPr>
                <w:rStyle w:val="Strong"/>
              </w:rPr>
            </w:pPr>
            <w:r>
              <w:rPr>
                <w:rStyle w:val="Strong"/>
              </w:rPr>
              <w:t>Stormwater quality</w:t>
            </w:r>
          </w:p>
        </w:tc>
      </w:tr>
      <w:tr w:rsidR="0000047D" w:rsidRPr="009A5D23" w:rsidTr="000004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00047D" w:rsidRDefault="0000047D" w:rsidP="00E0158B">
            <w:pPr>
              <w:pStyle w:val="TableText"/>
              <w:spacing w:before="0"/>
              <w:rPr>
                <w:rFonts w:cs="Arial"/>
                <w:b/>
                <w:bCs/>
                <w:sz w:val="20"/>
                <w:lang w:val="en-GB"/>
              </w:rPr>
            </w:pPr>
            <w:r>
              <w:rPr>
                <w:rFonts w:cs="Arial"/>
                <w:b/>
                <w:bCs/>
                <w:sz w:val="20"/>
                <w:lang w:val="en-GB"/>
              </w:rPr>
              <w:t>PO5</w:t>
            </w:r>
          </w:p>
          <w:p w:rsidR="0000047D" w:rsidRDefault="0000047D" w:rsidP="00E0158B">
            <w:pPr>
              <w:pStyle w:val="TableText"/>
              <w:spacing w:before="0"/>
              <w:rPr>
                <w:rFonts w:cs="Arial"/>
                <w:bCs/>
                <w:sz w:val="20"/>
                <w:lang w:val="en-GB"/>
              </w:rPr>
            </w:pPr>
            <w:r w:rsidRPr="004E696D">
              <w:rPr>
                <w:rFonts w:cs="Arial"/>
                <w:bCs/>
                <w:sz w:val="20"/>
                <w:lang w:val="en-GB"/>
              </w:rPr>
              <w:t>Development is planned, design</w:t>
            </w:r>
            <w:r>
              <w:rPr>
                <w:rFonts w:cs="Arial"/>
                <w:bCs/>
                <w:sz w:val="20"/>
                <w:lang w:val="en-GB"/>
              </w:rPr>
              <w:t>ed</w:t>
            </w:r>
            <w:r w:rsidRPr="004E696D">
              <w:rPr>
                <w:rFonts w:cs="Arial"/>
                <w:bCs/>
                <w:sz w:val="20"/>
                <w:lang w:val="en-GB"/>
              </w:rPr>
              <w:t>, constructed and operated to avoid or minimise advers</w:t>
            </w:r>
            <w:r>
              <w:rPr>
                <w:rFonts w:cs="Arial"/>
                <w:bCs/>
                <w:sz w:val="20"/>
                <w:lang w:val="en-GB"/>
              </w:rPr>
              <w:t>e impacts on stormwater quality in natural and developed catchments by:</w:t>
            </w:r>
          </w:p>
          <w:p w:rsidR="0000047D" w:rsidRDefault="0000047D" w:rsidP="007431DE">
            <w:pPr>
              <w:pStyle w:val="TableText"/>
              <w:spacing w:before="0"/>
              <w:ind w:left="426" w:hanging="426"/>
              <w:rPr>
                <w:rFonts w:cs="Arial"/>
                <w:bCs/>
                <w:sz w:val="20"/>
                <w:lang w:val="en-GB"/>
              </w:rPr>
            </w:pPr>
            <w:r>
              <w:rPr>
                <w:rFonts w:cs="Arial"/>
                <w:bCs/>
                <w:sz w:val="20"/>
                <w:lang w:val="en-GB"/>
              </w:rPr>
              <w:t>(a)</w:t>
            </w:r>
            <w:r>
              <w:rPr>
                <w:rFonts w:cs="Arial"/>
                <w:bCs/>
                <w:sz w:val="20"/>
                <w:lang w:val="en-GB"/>
              </w:rPr>
              <w:tab/>
              <w:t>achieving stormwater quality objectives;</w:t>
            </w:r>
          </w:p>
          <w:p w:rsidR="0000047D" w:rsidRDefault="0000047D" w:rsidP="007431DE">
            <w:pPr>
              <w:pStyle w:val="TableText"/>
              <w:spacing w:before="0"/>
              <w:ind w:left="426" w:hanging="426"/>
              <w:rPr>
                <w:rFonts w:cs="Arial"/>
                <w:bCs/>
                <w:sz w:val="20"/>
                <w:lang w:val="en-GB"/>
              </w:rPr>
            </w:pPr>
            <w:r>
              <w:rPr>
                <w:rFonts w:cs="Arial"/>
                <w:bCs/>
                <w:sz w:val="20"/>
                <w:lang w:val="en-GB"/>
              </w:rPr>
              <w:t>(b)</w:t>
            </w:r>
            <w:r>
              <w:rPr>
                <w:rFonts w:cs="Arial"/>
                <w:bCs/>
                <w:sz w:val="20"/>
                <w:lang w:val="en-GB"/>
              </w:rPr>
              <w:tab/>
              <w:t>protecting water environmental values;</w:t>
            </w:r>
          </w:p>
          <w:p w:rsidR="0000047D" w:rsidRDefault="0000047D" w:rsidP="007431DE">
            <w:pPr>
              <w:ind w:left="426" w:hanging="426"/>
              <w:rPr>
                <w:rFonts w:eastAsiaTheme="minorEastAsia" w:cs="Arial"/>
                <w:b/>
                <w:szCs w:val="20"/>
                <w:lang w:eastAsia="en-AU"/>
              </w:rPr>
            </w:pPr>
            <w:r>
              <w:rPr>
                <w:rFonts w:cs="Arial"/>
                <w:bCs/>
                <w:lang w:val="en-GB"/>
              </w:rPr>
              <w:t>(c)</w:t>
            </w:r>
            <w:r>
              <w:rPr>
                <w:rFonts w:cs="Arial"/>
                <w:bCs/>
                <w:lang w:val="en-GB"/>
              </w:rPr>
              <w:tab/>
              <w:t>maintaining waterway hydrology.</w:t>
            </w:r>
          </w:p>
        </w:tc>
        <w:tc>
          <w:tcPr>
            <w:tcW w:w="1667" w:type="pct"/>
          </w:tcPr>
          <w:p w:rsidR="0000047D" w:rsidRDefault="0000047D" w:rsidP="00E0158B">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AO5.1</w:t>
            </w:r>
          </w:p>
          <w:p w:rsidR="0000047D" w:rsidRDefault="0000047D" w:rsidP="00E0158B">
            <w:pPr>
              <w:cnfStyle w:val="000000100000" w:firstRow="0" w:lastRow="0" w:firstColumn="0" w:lastColumn="0" w:oddVBand="0" w:evenVBand="0" w:oddHBand="1" w:evenHBand="0" w:firstRowFirstColumn="0" w:firstRowLastColumn="0" w:lastRowFirstColumn="0" w:lastRowLastColumn="0"/>
            </w:pPr>
            <w:r>
              <w:t>A connection is provided from the premises to Council’s drainage system;</w:t>
            </w:r>
          </w:p>
          <w:p w:rsidR="0000047D" w:rsidRDefault="0000047D" w:rsidP="00E0158B">
            <w:pPr>
              <w:cnfStyle w:val="000000100000" w:firstRow="0" w:lastRow="0" w:firstColumn="0" w:lastColumn="0" w:oddVBand="0" w:evenVBand="0" w:oddHBand="1" w:evenHBand="0" w:firstRowFirstColumn="0" w:firstRowLastColumn="0" w:lastRowFirstColumn="0" w:lastRowLastColumn="0"/>
            </w:pPr>
          </w:p>
          <w:p w:rsidR="0000047D" w:rsidRPr="00CF4AB3" w:rsidRDefault="0000047D" w:rsidP="00E0158B">
            <w:pPr>
              <w:cnfStyle w:val="000000100000" w:firstRow="0" w:lastRow="0" w:firstColumn="0" w:lastColumn="0" w:oddVBand="0" w:evenVBand="0" w:oddHBand="1" w:evenHBand="0" w:firstRowFirstColumn="0" w:firstRowLastColumn="0" w:lastRowFirstColumn="0" w:lastRowLastColumn="0"/>
            </w:pPr>
            <w:r>
              <w:t>or</w:t>
            </w:r>
          </w:p>
          <w:p w:rsidR="0000047D" w:rsidRDefault="0000047D" w:rsidP="00E0158B">
            <w:pPr>
              <w:cnfStyle w:val="000000100000" w:firstRow="0" w:lastRow="0" w:firstColumn="0" w:lastColumn="0" w:oddVBand="0" w:evenVBand="0" w:oddHBand="1" w:evenHBand="0" w:firstRowFirstColumn="0" w:firstRowLastColumn="0" w:lastRowFirstColumn="0" w:lastRowLastColumn="0"/>
              <w:rPr>
                <w:rFonts w:cs="Arial"/>
                <w:b/>
                <w:szCs w:val="20"/>
              </w:rPr>
            </w:pPr>
          </w:p>
          <w:p w:rsidR="0000047D" w:rsidRDefault="0000047D" w:rsidP="00E0158B">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AO5.2</w:t>
            </w:r>
          </w:p>
          <w:p w:rsidR="0000047D" w:rsidRPr="00E0158B" w:rsidRDefault="0000047D" w:rsidP="00E0158B">
            <w:pPr>
              <w:cnfStyle w:val="000000100000" w:firstRow="0" w:lastRow="0" w:firstColumn="0" w:lastColumn="0" w:oddVBand="0" w:evenVBand="0" w:oddHBand="1" w:evenHBand="0" w:firstRowFirstColumn="0" w:firstRowLastColumn="0" w:lastRowFirstColumn="0" w:lastRowLastColumn="0"/>
            </w:pPr>
            <w:r>
              <w:t>An underground drainage system is constructed to convey stormwater from the premises to Council’s drainage system in accordance with the</w:t>
            </w:r>
            <w:r w:rsidRPr="001D54DA">
              <w:t xml:space="preserve"> Design Guidelines set out in Sections D4 and D5 of the </w:t>
            </w:r>
            <w:r w:rsidRPr="0099670A">
              <w:rPr>
                <w:lang w:val="en-GB"/>
              </w:rPr>
              <w:t>Planning scheme</w:t>
            </w:r>
            <w:r w:rsidRPr="00942123">
              <w:rPr>
                <w:rFonts w:cs="Arial"/>
                <w:szCs w:val="20"/>
                <w:lang w:val="en-GB"/>
              </w:rPr>
              <w:t xml:space="preserve"> </w:t>
            </w:r>
            <w:r>
              <w:rPr>
                <w:rFonts w:cs="Arial"/>
                <w:szCs w:val="20"/>
                <w:lang w:val="en-GB"/>
              </w:rPr>
              <w:t>p</w:t>
            </w:r>
            <w:r w:rsidRPr="00942123">
              <w:rPr>
                <w:rFonts w:cs="Arial"/>
                <w:szCs w:val="20"/>
                <w:lang w:val="en-GB"/>
              </w:rPr>
              <w:t xml:space="preserve">olicy </w:t>
            </w:r>
            <w:r>
              <w:rPr>
                <w:rFonts w:cs="Arial"/>
                <w:szCs w:val="20"/>
                <w:lang w:val="en-GB"/>
              </w:rPr>
              <w:t xml:space="preserve">– FNQROC Regional </w:t>
            </w:r>
            <w:r w:rsidRPr="00942123">
              <w:rPr>
                <w:rFonts w:cs="Arial"/>
                <w:szCs w:val="20"/>
                <w:lang w:val="en-GB"/>
              </w:rPr>
              <w:t>Development Manual</w:t>
            </w:r>
            <w:r w:rsidRPr="001D54DA">
              <w:t>.</w:t>
            </w:r>
          </w:p>
        </w:tc>
        <w:tc>
          <w:tcPr>
            <w:cnfStyle w:val="000010000000" w:firstRow="0" w:lastRow="0" w:firstColumn="0" w:lastColumn="0" w:oddVBand="1" w:evenVBand="0" w:oddHBand="0" w:evenHBand="0" w:firstRowFirstColumn="0" w:firstRowLastColumn="0" w:lastRowFirstColumn="0" w:lastRowLastColumn="0"/>
            <w:tcW w:w="1666" w:type="pct"/>
          </w:tcPr>
          <w:p w:rsidR="0000047D" w:rsidRDefault="0000047D" w:rsidP="00E0158B">
            <w:pPr>
              <w:rPr>
                <w:rFonts w:cs="Arial"/>
                <w:b/>
                <w:szCs w:val="20"/>
              </w:rPr>
            </w:pPr>
          </w:p>
        </w:tc>
      </w:tr>
      <w:tr w:rsidR="0000047D" w:rsidRPr="004E696D" w:rsidTr="0000047D">
        <w:trPr>
          <w:trHeight w:val="1275"/>
        </w:trPr>
        <w:tc>
          <w:tcPr>
            <w:cnfStyle w:val="000010000000" w:firstRow="0" w:lastRow="0" w:firstColumn="0" w:lastColumn="0" w:oddVBand="1" w:evenVBand="0" w:oddHBand="0" w:evenHBand="0" w:firstRowFirstColumn="0" w:firstRowLastColumn="0" w:lastRowFirstColumn="0" w:lastRowLastColumn="0"/>
            <w:tcW w:w="1667" w:type="pct"/>
            <w:vMerge/>
          </w:tcPr>
          <w:p w:rsidR="0000047D" w:rsidRPr="004E696D" w:rsidRDefault="0000047D" w:rsidP="00E0158B">
            <w:pPr>
              <w:pStyle w:val="TableText"/>
              <w:spacing w:before="0"/>
              <w:ind w:left="567" w:hanging="567"/>
              <w:rPr>
                <w:rFonts w:cs="Arial"/>
                <w:bCs/>
                <w:sz w:val="20"/>
                <w:lang w:val="en-GB"/>
              </w:rPr>
            </w:pPr>
          </w:p>
        </w:tc>
        <w:tc>
          <w:tcPr>
            <w:tcW w:w="1667" w:type="pct"/>
          </w:tcPr>
          <w:p w:rsidR="0000047D" w:rsidRDefault="0000047D" w:rsidP="00E0158B">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eastAsia="en-AU"/>
              </w:rPr>
            </w:pPr>
            <w:r>
              <w:rPr>
                <w:rFonts w:ascii="Arial" w:hAnsi="Arial" w:cs="Arial"/>
                <w:b/>
                <w:szCs w:val="20"/>
              </w:rPr>
              <w:t>AO5.3</w:t>
            </w:r>
          </w:p>
          <w:p w:rsidR="0000047D" w:rsidRPr="00334AF4" w:rsidRDefault="0000047D" w:rsidP="00E0158B">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 xml:space="preserve">A stormwater quality management plan is prepared, and </w:t>
            </w:r>
            <w:r w:rsidRPr="00334AF4">
              <w:rPr>
                <w:rFonts w:ascii="Arial" w:hAnsi="Arial" w:cs="Arial"/>
                <w:szCs w:val="20"/>
              </w:rPr>
              <w:t>provides for achievable stormwater quality treatment measures</w:t>
            </w:r>
            <w:r>
              <w:rPr>
                <w:rFonts w:ascii="Arial" w:hAnsi="Arial" w:cs="Arial"/>
                <w:szCs w:val="20"/>
              </w:rPr>
              <w:t xml:space="preserve"> </w:t>
            </w:r>
            <w:r w:rsidRPr="00334AF4">
              <w:rPr>
                <w:rFonts w:ascii="Arial" w:hAnsi="Arial" w:cs="Arial"/>
                <w:szCs w:val="20"/>
              </w:rPr>
              <w:t>me</w:t>
            </w:r>
            <w:r>
              <w:rPr>
                <w:rFonts w:ascii="Arial" w:hAnsi="Arial" w:cs="Arial"/>
                <w:szCs w:val="20"/>
              </w:rPr>
              <w:t>eting design objectives listed</w:t>
            </w:r>
            <w:r w:rsidRPr="00334AF4">
              <w:rPr>
                <w:rFonts w:ascii="Arial" w:hAnsi="Arial" w:cs="Arial"/>
                <w:szCs w:val="20"/>
              </w:rPr>
              <w:t xml:space="preserve"> in Table </w:t>
            </w:r>
            <w:r>
              <w:rPr>
                <w:rFonts w:ascii="Arial" w:hAnsi="Arial" w:cs="Arial"/>
                <w:szCs w:val="20"/>
              </w:rPr>
              <w:fldChar w:fldCharType="begin"/>
            </w:r>
            <w:r>
              <w:rPr>
                <w:rFonts w:ascii="Arial" w:hAnsi="Arial" w:cs="Arial"/>
                <w:szCs w:val="20"/>
              </w:rPr>
              <w:instrText xml:space="preserve"> REF _Ref364341964 \r \h </w:instrText>
            </w:r>
            <w:r>
              <w:rPr>
                <w:rFonts w:ascii="Arial" w:hAnsi="Arial" w:cs="Arial"/>
                <w:szCs w:val="20"/>
              </w:rPr>
            </w:r>
            <w:r>
              <w:rPr>
                <w:rFonts w:ascii="Arial" w:hAnsi="Arial" w:cs="Arial"/>
                <w:szCs w:val="20"/>
              </w:rPr>
              <w:fldChar w:fldCharType="separate"/>
            </w:r>
            <w:r>
              <w:rPr>
                <w:rFonts w:ascii="Arial" w:hAnsi="Arial" w:cs="Arial"/>
                <w:szCs w:val="20"/>
              </w:rPr>
              <w:t>9.4.6.3</w:t>
            </w:r>
            <w:r>
              <w:rPr>
                <w:rFonts w:ascii="Arial" w:hAnsi="Arial" w:cs="Arial"/>
                <w:szCs w:val="20"/>
              </w:rPr>
              <w:fldChar w:fldCharType="end"/>
            </w:r>
            <w:r>
              <w:rPr>
                <w:rFonts w:ascii="Arial" w:hAnsi="Arial" w:cs="Arial"/>
                <w:szCs w:val="20"/>
              </w:rPr>
              <w:t>.b</w:t>
            </w:r>
            <w:r w:rsidRPr="00334AF4">
              <w:rPr>
                <w:rFonts w:ascii="Arial" w:hAnsi="Arial" w:cs="Arial"/>
                <w:szCs w:val="20"/>
              </w:rPr>
              <w:t xml:space="preserve"> </w:t>
            </w:r>
            <w:r>
              <w:rPr>
                <w:rFonts w:ascii="Arial" w:hAnsi="Arial" w:cs="Arial"/>
                <w:szCs w:val="20"/>
              </w:rPr>
              <w:t xml:space="preserve">and Table </w:t>
            </w:r>
            <w:r>
              <w:rPr>
                <w:rFonts w:ascii="Arial" w:hAnsi="Arial" w:cs="Arial"/>
                <w:szCs w:val="20"/>
              </w:rPr>
              <w:fldChar w:fldCharType="begin"/>
            </w:r>
            <w:r>
              <w:rPr>
                <w:rFonts w:ascii="Arial" w:hAnsi="Arial" w:cs="Arial"/>
                <w:szCs w:val="20"/>
              </w:rPr>
              <w:instrText xml:space="preserve"> REF _Ref364341964 \r \h </w:instrText>
            </w:r>
            <w:r>
              <w:rPr>
                <w:rFonts w:ascii="Arial" w:hAnsi="Arial" w:cs="Arial"/>
                <w:szCs w:val="20"/>
              </w:rPr>
            </w:r>
            <w:r>
              <w:rPr>
                <w:rFonts w:ascii="Arial" w:hAnsi="Arial" w:cs="Arial"/>
                <w:szCs w:val="20"/>
              </w:rPr>
              <w:fldChar w:fldCharType="separate"/>
            </w:r>
            <w:r>
              <w:rPr>
                <w:rFonts w:ascii="Arial" w:hAnsi="Arial" w:cs="Arial"/>
                <w:szCs w:val="20"/>
              </w:rPr>
              <w:t>9.4.6.3</w:t>
            </w:r>
            <w:r>
              <w:rPr>
                <w:rFonts w:ascii="Arial" w:hAnsi="Arial" w:cs="Arial"/>
                <w:szCs w:val="20"/>
              </w:rPr>
              <w:fldChar w:fldCharType="end"/>
            </w:r>
            <w:r>
              <w:rPr>
                <w:rFonts w:ascii="Arial" w:hAnsi="Arial" w:cs="Arial"/>
                <w:szCs w:val="20"/>
              </w:rPr>
              <w:t>.c</w:t>
            </w:r>
            <w:r w:rsidRPr="00334AF4">
              <w:rPr>
                <w:rFonts w:ascii="Arial" w:hAnsi="Arial" w:cs="Arial"/>
                <w:szCs w:val="20"/>
              </w:rPr>
              <w:t>,</w:t>
            </w:r>
            <w:r>
              <w:rPr>
                <w:rFonts w:ascii="Arial" w:hAnsi="Arial" w:cs="Arial"/>
                <w:szCs w:val="20"/>
              </w:rPr>
              <w:t xml:space="preserve"> </w:t>
            </w:r>
            <w:r w:rsidRPr="00334AF4">
              <w:rPr>
                <w:rFonts w:ascii="Arial" w:hAnsi="Arial" w:cs="Arial"/>
                <w:szCs w:val="20"/>
              </w:rPr>
              <w:t>reflecting land use constraints, such as:</w:t>
            </w:r>
          </w:p>
          <w:p w:rsidR="0000047D" w:rsidRPr="00334AF4" w:rsidRDefault="0000047D" w:rsidP="00E0158B">
            <w:pPr>
              <w:ind w:left="505" w:hanging="505"/>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(a)</w:t>
            </w:r>
            <w:r>
              <w:rPr>
                <w:rFonts w:ascii="Arial" w:hAnsi="Arial" w:cs="Arial"/>
                <w:szCs w:val="20"/>
              </w:rPr>
              <w:tab/>
            </w:r>
            <w:r w:rsidRPr="00334AF4">
              <w:rPr>
                <w:rFonts w:ascii="Arial" w:hAnsi="Arial" w:cs="Arial"/>
                <w:szCs w:val="20"/>
              </w:rPr>
              <w:t>erosive, dispersive and/or saline soil types</w:t>
            </w:r>
            <w:r>
              <w:rPr>
                <w:rFonts w:ascii="Arial" w:hAnsi="Arial" w:cs="Arial"/>
                <w:szCs w:val="20"/>
              </w:rPr>
              <w:t>;</w:t>
            </w:r>
          </w:p>
          <w:p w:rsidR="0000047D" w:rsidRPr="00334AF4" w:rsidRDefault="0000047D" w:rsidP="00E0158B">
            <w:pPr>
              <w:ind w:left="505" w:hanging="505"/>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(b)</w:t>
            </w:r>
            <w:r>
              <w:rPr>
                <w:rFonts w:ascii="Arial" w:hAnsi="Arial" w:cs="Arial"/>
                <w:szCs w:val="20"/>
              </w:rPr>
              <w:tab/>
            </w:r>
            <w:r w:rsidRPr="00334AF4">
              <w:rPr>
                <w:rFonts w:ascii="Arial" w:hAnsi="Arial" w:cs="Arial"/>
                <w:szCs w:val="20"/>
              </w:rPr>
              <w:t>landscape features (including landform)</w:t>
            </w:r>
            <w:r>
              <w:rPr>
                <w:rFonts w:ascii="Arial" w:hAnsi="Arial" w:cs="Arial"/>
                <w:szCs w:val="20"/>
              </w:rPr>
              <w:t>;</w:t>
            </w:r>
          </w:p>
          <w:p w:rsidR="0000047D" w:rsidRPr="00334AF4" w:rsidRDefault="0000047D" w:rsidP="00E0158B">
            <w:pPr>
              <w:ind w:left="505" w:hanging="505"/>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(c)</w:t>
            </w:r>
            <w:r>
              <w:rPr>
                <w:rFonts w:ascii="Arial" w:hAnsi="Arial" w:cs="Arial"/>
                <w:szCs w:val="20"/>
              </w:rPr>
              <w:tab/>
            </w:r>
            <w:r w:rsidRPr="00334AF4">
              <w:rPr>
                <w:rFonts w:ascii="Arial" w:hAnsi="Arial" w:cs="Arial"/>
                <w:szCs w:val="20"/>
              </w:rPr>
              <w:t>acid sulfate soil and management of nutrients of concern</w:t>
            </w:r>
            <w:r>
              <w:rPr>
                <w:rFonts w:ascii="Arial" w:hAnsi="Arial" w:cs="Arial"/>
                <w:szCs w:val="20"/>
              </w:rPr>
              <w:t>;</w:t>
            </w:r>
          </w:p>
          <w:p w:rsidR="0000047D" w:rsidRPr="004E696D" w:rsidRDefault="0000047D" w:rsidP="00E0158B">
            <w:pPr>
              <w:ind w:left="505" w:hanging="505"/>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(d)</w:t>
            </w:r>
            <w:r>
              <w:rPr>
                <w:rFonts w:ascii="Arial" w:hAnsi="Arial" w:cs="Arial"/>
                <w:szCs w:val="20"/>
              </w:rPr>
              <w:tab/>
            </w:r>
            <w:r w:rsidRPr="00334AF4">
              <w:rPr>
                <w:rFonts w:ascii="Arial" w:hAnsi="Arial" w:cs="Arial"/>
                <w:szCs w:val="20"/>
              </w:rPr>
              <w:t>rainfall erosivity.</w:t>
            </w:r>
          </w:p>
        </w:tc>
        <w:tc>
          <w:tcPr>
            <w:cnfStyle w:val="000010000000" w:firstRow="0" w:lastRow="0" w:firstColumn="0" w:lastColumn="0" w:oddVBand="1" w:evenVBand="0" w:oddHBand="0" w:evenHBand="0" w:firstRowFirstColumn="0" w:firstRowLastColumn="0" w:lastRowFirstColumn="0" w:lastRowLastColumn="0"/>
            <w:tcW w:w="1666" w:type="pct"/>
          </w:tcPr>
          <w:p w:rsidR="0000047D" w:rsidRDefault="0000047D" w:rsidP="00E0158B">
            <w:pPr>
              <w:rPr>
                <w:rFonts w:ascii="Arial" w:hAnsi="Arial" w:cs="Arial"/>
                <w:b/>
                <w:szCs w:val="20"/>
              </w:rPr>
            </w:pPr>
          </w:p>
        </w:tc>
      </w:tr>
      <w:tr w:rsidR="0000047D" w:rsidRPr="004E696D" w:rsidTr="0000047D">
        <w:trPr>
          <w:cnfStyle w:val="000000100000" w:firstRow="0" w:lastRow="0" w:firstColumn="0" w:lastColumn="0" w:oddVBand="0" w:evenVBand="0" w:oddHBand="1" w:evenHBand="0" w:firstRowFirstColumn="0" w:firstRowLastColumn="0" w:lastRowFirstColumn="0" w:lastRowLastColumn="0"/>
          <w:trHeight w:val="760"/>
        </w:trPr>
        <w:tc>
          <w:tcPr>
            <w:cnfStyle w:val="000010000000" w:firstRow="0" w:lastRow="0" w:firstColumn="0" w:lastColumn="0" w:oddVBand="1" w:evenVBand="0" w:oddHBand="0" w:evenHBand="0" w:firstRowFirstColumn="0" w:firstRowLastColumn="0" w:lastRowFirstColumn="0" w:lastRowLastColumn="0"/>
            <w:tcW w:w="1667" w:type="pct"/>
            <w:vMerge/>
          </w:tcPr>
          <w:p w:rsidR="0000047D" w:rsidRDefault="0000047D" w:rsidP="00E0158B">
            <w:pPr>
              <w:pStyle w:val="TableText"/>
              <w:spacing w:before="0"/>
              <w:rPr>
                <w:rFonts w:cs="Arial"/>
                <w:b/>
                <w:bCs/>
                <w:sz w:val="20"/>
                <w:lang w:val="en-GB"/>
              </w:rPr>
            </w:pPr>
          </w:p>
        </w:tc>
        <w:tc>
          <w:tcPr>
            <w:tcW w:w="1667" w:type="pct"/>
          </w:tcPr>
          <w:p w:rsidR="0000047D" w:rsidRPr="00334AF4" w:rsidRDefault="0000047D" w:rsidP="00E0158B">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Cs w:val="20"/>
                <w:lang w:eastAsia="en-AU"/>
              </w:rPr>
            </w:pPr>
            <w:r w:rsidRPr="00334AF4">
              <w:rPr>
                <w:rFonts w:ascii="Arial" w:hAnsi="Arial" w:cs="Arial"/>
                <w:b/>
                <w:szCs w:val="20"/>
              </w:rPr>
              <w:t>AO</w:t>
            </w:r>
            <w:r>
              <w:rPr>
                <w:rFonts w:ascii="Arial" w:hAnsi="Arial" w:cs="Arial"/>
                <w:b/>
                <w:szCs w:val="20"/>
              </w:rPr>
              <w:t>5.4</w:t>
            </w:r>
          </w:p>
          <w:p w:rsidR="0000047D" w:rsidRDefault="0000047D" w:rsidP="00E0158B">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 xml:space="preserve">An erosion and sediment control plan demonstrates that release of sediment-laden stormwater is avoided for the nominated design storm, and minimised when the it is exceeded by addressing design objectives listed in Table </w:t>
            </w:r>
            <w:r>
              <w:rPr>
                <w:rFonts w:ascii="Arial" w:hAnsi="Arial" w:cs="Arial"/>
                <w:szCs w:val="20"/>
              </w:rPr>
              <w:fldChar w:fldCharType="begin"/>
            </w:r>
            <w:r>
              <w:rPr>
                <w:rFonts w:ascii="Arial" w:hAnsi="Arial" w:cs="Arial"/>
                <w:szCs w:val="20"/>
              </w:rPr>
              <w:instrText xml:space="preserve"> REF _Ref364329456 \n \h </w:instrText>
            </w:r>
            <w:r>
              <w:rPr>
                <w:rFonts w:ascii="Arial" w:hAnsi="Arial" w:cs="Arial"/>
                <w:szCs w:val="20"/>
              </w:rPr>
            </w:r>
            <w:r>
              <w:rPr>
                <w:rFonts w:ascii="Arial" w:hAnsi="Arial" w:cs="Arial"/>
                <w:szCs w:val="20"/>
              </w:rPr>
              <w:fldChar w:fldCharType="separate"/>
            </w:r>
            <w:r>
              <w:rPr>
                <w:rFonts w:ascii="Arial" w:hAnsi="Arial" w:cs="Arial"/>
                <w:szCs w:val="20"/>
              </w:rPr>
              <w:t>9.4.3.3</w:t>
            </w:r>
            <w:r>
              <w:rPr>
                <w:rFonts w:ascii="Arial" w:hAnsi="Arial" w:cs="Arial"/>
                <w:szCs w:val="20"/>
              </w:rPr>
              <w:fldChar w:fldCharType="end"/>
            </w:r>
            <w:r>
              <w:rPr>
                <w:rFonts w:ascii="Arial" w:hAnsi="Arial" w:cs="Arial"/>
                <w:szCs w:val="20"/>
              </w:rPr>
              <w:t>.b for:</w:t>
            </w:r>
          </w:p>
          <w:p w:rsidR="0000047D" w:rsidRDefault="0000047D" w:rsidP="00E0158B">
            <w:pPr>
              <w:ind w:left="484" w:hanging="484"/>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(a)</w:t>
            </w:r>
            <w:r>
              <w:rPr>
                <w:rFonts w:ascii="Arial" w:hAnsi="Arial" w:cs="Arial"/>
                <w:szCs w:val="20"/>
              </w:rPr>
              <w:tab/>
              <w:t>drainage control;</w:t>
            </w:r>
          </w:p>
          <w:p w:rsidR="0000047D" w:rsidRDefault="0000047D" w:rsidP="00E0158B">
            <w:pPr>
              <w:ind w:left="484" w:hanging="484"/>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(b)</w:t>
            </w:r>
            <w:r>
              <w:rPr>
                <w:rFonts w:ascii="Arial" w:hAnsi="Arial" w:cs="Arial"/>
                <w:szCs w:val="20"/>
              </w:rPr>
              <w:tab/>
              <w:t>erosion controls;</w:t>
            </w:r>
          </w:p>
          <w:p w:rsidR="0000047D" w:rsidRDefault="0000047D" w:rsidP="00E0158B">
            <w:pPr>
              <w:ind w:left="484" w:hanging="484"/>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(c)</w:t>
            </w:r>
            <w:r>
              <w:rPr>
                <w:rFonts w:ascii="Arial" w:hAnsi="Arial" w:cs="Arial"/>
                <w:szCs w:val="20"/>
              </w:rPr>
              <w:tab/>
              <w:t>sediment control;</w:t>
            </w:r>
          </w:p>
          <w:p w:rsidR="0000047D" w:rsidRDefault="0000047D" w:rsidP="00E0158B">
            <w:pPr>
              <w:ind w:left="484" w:hanging="484"/>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Cs w:val="20"/>
                <w:lang w:eastAsia="en-AU"/>
              </w:rPr>
            </w:pPr>
            <w:r>
              <w:rPr>
                <w:rFonts w:ascii="Arial" w:hAnsi="Arial" w:cs="Arial"/>
                <w:szCs w:val="20"/>
              </w:rPr>
              <w:t>(d)</w:t>
            </w:r>
            <w:r>
              <w:rPr>
                <w:rFonts w:ascii="Arial" w:hAnsi="Arial" w:cs="Arial"/>
                <w:szCs w:val="20"/>
              </w:rPr>
              <w:tab/>
              <w:t>water quality outcomes.</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334AF4" w:rsidRDefault="0000047D" w:rsidP="00E0158B">
            <w:pPr>
              <w:rPr>
                <w:rFonts w:ascii="Arial" w:hAnsi="Arial" w:cs="Arial"/>
                <w:b/>
                <w:szCs w:val="20"/>
              </w:rPr>
            </w:pPr>
          </w:p>
        </w:tc>
      </w:tr>
      <w:tr w:rsidR="0000047D" w:rsidRPr="004E696D" w:rsidTr="0000047D">
        <w:trPr>
          <w:trHeight w:val="193"/>
        </w:trPr>
        <w:tc>
          <w:tcPr>
            <w:cnfStyle w:val="000010000000" w:firstRow="0" w:lastRow="0" w:firstColumn="0" w:lastColumn="0" w:oddVBand="1" w:evenVBand="0" w:oddHBand="0" w:evenHBand="0" w:firstRowFirstColumn="0" w:firstRowLastColumn="0" w:lastRowFirstColumn="0" w:lastRowLastColumn="0"/>
            <w:tcW w:w="1667" w:type="pct"/>
            <w:vMerge/>
          </w:tcPr>
          <w:p w:rsidR="0000047D" w:rsidRDefault="0000047D" w:rsidP="00E0158B">
            <w:pPr>
              <w:pStyle w:val="TableText"/>
              <w:spacing w:before="0"/>
              <w:rPr>
                <w:rFonts w:cs="Arial"/>
                <w:b/>
                <w:bCs/>
                <w:sz w:val="20"/>
                <w:lang w:val="en-GB"/>
              </w:rPr>
            </w:pPr>
          </w:p>
        </w:tc>
        <w:tc>
          <w:tcPr>
            <w:tcW w:w="1667" w:type="pct"/>
          </w:tcPr>
          <w:p w:rsidR="0000047D" w:rsidRPr="00334AF4" w:rsidRDefault="0000047D" w:rsidP="00E0158B">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eastAsia="en-AU"/>
              </w:rPr>
            </w:pPr>
            <w:r w:rsidRPr="00334AF4">
              <w:rPr>
                <w:rFonts w:ascii="Arial" w:hAnsi="Arial" w:cs="Arial"/>
                <w:b/>
                <w:szCs w:val="20"/>
              </w:rPr>
              <w:t>AO</w:t>
            </w:r>
            <w:r>
              <w:rPr>
                <w:rFonts w:ascii="Arial" w:hAnsi="Arial" w:cs="Arial"/>
                <w:b/>
                <w:szCs w:val="20"/>
              </w:rPr>
              <w:t>5.5</w:t>
            </w:r>
          </w:p>
          <w:p w:rsidR="0000047D" w:rsidRDefault="0000047D" w:rsidP="00E0158B">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Erosion and sediment control practices are designed, installed, constructed, monitored, maintained, and carried out in accordance with the erosion and sediment control plan.</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334AF4" w:rsidRDefault="0000047D" w:rsidP="00E0158B">
            <w:pPr>
              <w:rPr>
                <w:rFonts w:ascii="Arial" w:hAnsi="Arial" w:cs="Arial"/>
                <w:b/>
                <w:szCs w:val="20"/>
              </w:rPr>
            </w:pPr>
          </w:p>
        </w:tc>
      </w:tr>
      <w:tr w:rsidR="0000047D" w:rsidRPr="004E696D" w:rsidTr="0000047D">
        <w:trPr>
          <w:cnfStyle w:val="000000100000" w:firstRow="0" w:lastRow="0" w:firstColumn="0" w:lastColumn="0" w:oddVBand="0" w:evenVBand="0" w:oddHBand="1" w:evenHBand="0" w:firstRowFirstColumn="0" w:firstRowLastColumn="0" w:lastRowFirstColumn="0" w:lastRowLastColumn="0"/>
          <w:trHeight w:val="1584"/>
        </w:trPr>
        <w:tc>
          <w:tcPr>
            <w:cnfStyle w:val="000010000000" w:firstRow="0" w:lastRow="0" w:firstColumn="0" w:lastColumn="0" w:oddVBand="1" w:evenVBand="0" w:oddHBand="0" w:evenHBand="0" w:firstRowFirstColumn="0" w:firstRowLastColumn="0" w:lastRowFirstColumn="0" w:lastRowLastColumn="0"/>
            <w:tcW w:w="1667" w:type="pct"/>
            <w:vMerge/>
          </w:tcPr>
          <w:p w:rsidR="0000047D" w:rsidRDefault="0000047D" w:rsidP="00E0158B">
            <w:pPr>
              <w:pStyle w:val="TableText"/>
              <w:spacing w:before="0"/>
              <w:rPr>
                <w:rFonts w:cs="Arial"/>
                <w:b/>
                <w:bCs/>
                <w:sz w:val="20"/>
                <w:lang w:val="en-GB"/>
              </w:rPr>
            </w:pPr>
          </w:p>
        </w:tc>
        <w:tc>
          <w:tcPr>
            <w:tcW w:w="1667" w:type="pct"/>
          </w:tcPr>
          <w:p w:rsidR="0000047D" w:rsidRPr="00334AF4" w:rsidRDefault="0000047D" w:rsidP="00E0158B">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Cs w:val="20"/>
                <w:lang w:eastAsia="en-AU"/>
              </w:rPr>
            </w:pPr>
            <w:r w:rsidRPr="00334AF4">
              <w:rPr>
                <w:rFonts w:ascii="Arial" w:hAnsi="Arial" w:cs="Arial"/>
                <w:b/>
                <w:szCs w:val="20"/>
              </w:rPr>
              <w:t>A</w:t>
            </w:r>
            <w:r>
              <w:rPr>
                <w:rFonts w:ascii="Arial" w:hAnsi="Arial" w:cs="Arial"/>
                <w:b/>
                <w:szCs w:val="20"/>
              </w:rPr>
              <w:t>O5.6</w:t>
            </w:r>
          </w:p>
          <w:p w:rsidR="0000047D" w:rsidRDefault="0000047D" w:rsidP="00E0158B">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 xml:space="preserve">Development incorporates stormwater flow control measures to achieve the design objectives set out in Table </w:t>
            </w:r>
            <w:r>
              <w:rPr>
                <w:rFonts w:ascii="Arial" w:hAnsi="Arial" w:cs="Arial"/>
                <w:szCs w:val="20"/>
              </w:rPr>
              <w:fldChar w:fldCharType="begin"/>
            </w:r>
            <w:r>
              <w:rPr>
                <w:rFonts w:ascii="Arial" w:hAnsi="Arial" w:cs="Arial"/>
                <w:szCs w:val="20"/>
              </w:rPr>
              <w:instrText xml:space="preserve"> REF _Ref364329456 \n \h </w:instrText>
            </w:r>
            <w:r>
              <w:rPr>
                <w:rFonts w:ascii="Arial" w:hAnsi="Arial" w:cs="Arial"/>
                <w:szCs w:val="20"/>
              </w:rPr>
            </w:r>
            <w:r>
              <w:rPr>
                <w:rFonts w:ascii="Arial" w:hAnsi="Arial" w:cs="Arial"/>
                <w:szCs w:val="20"/>
              </w:rPr>
              <w:fldChar w:fldCharType="separate"/>
            </w:r>
            <w:r>
              <w:rPr>
                <w:rFonts w:ascii="Arial" w:hAnsi="Arial" w:cs="Arial"/>
                <w:szCs w:val="20"/>
              </w:rPr>
              <w:t>9.4.3.3</w:t>
            </w:r>
            <w:r>
              <w:rPr>
                <w:rFonts w:ascii="Arial" w:hAnsi="Arial" w:cs="Arial"/>
                <w:szCs w:val="20"/>
              </w:rPr>
              <w:fldChar w:fldCharType="end"/>
            </w:r>
            <w:r>
              <w:rPr>
                <w:rFonts w:ascii="Arial" w:hAnsi="Arial" w:cs="Arial"/>
                <w:szCs w:val="20"/>
              </w:rPr>
              <w:t xml:space="preserve">.b and Table </w:t>
            </w:r>
            <w:r>
              <w:rPr>
                <w:rFonts w:ascii="Arial" w:hAnsi="Arial" w:cs="Arial"/>
                <w:szCs w:val="20"/>
              </w:rPr>
              <w:fldChar w:fldCharType="begin"/>
            </w:r>
            <w:r>
              <w:rPr>
                <w:rFonts w:ascii="Arial" w:hAnsi="Arial" w:cs="Arial"/>
                <w:szCs w:val="20"/>
              </w:rPr>
              <w:instrText xml:space="preserve"> REF _Ref364329456 \n \h </w:instrText>
            </w:r>
            <w:r>
              <w:rPr>
                <w:rFonts w:ascii="Arial" w:hAnsi="Arial" w:cs="Arial"/>
                <w:szCs w:val="20"/>
              </w:rPr>
            </w:r>
            <w:r>
              <w:rPr>
                <w:rFonts w:ascii="Arial" w:hAnsi="Arial" w:cs="Arial"/>
                <w:szCs w:val="20"/>
              </w:rPr>
              <w:fldChar w:fldCharType="separate"/>
            </w:r>
            <w:r>
              <w:rPr>
                <w:rFonts w:ascii="Arial" w:hAnsi="Arial" w:cs="Arial"/>
                <w:szCs w:val="20"/>
              </w:rPr>
              <w:t>9.4.3.3</w:t>
            </w:r>
            <w:r>
              <w:rPr>
                <w:rFonts w:ascii="Arial" w:hAnsi="Arial" w:cs="Arial"/>
                <w:szCs w:val="20"/>
              </w:rPr>
              <w:fldChar w:fldCharType="end"/>
            </w:r>
            <w:r>
              <w:rPr>
                <w:rFonts w:ascii="Arial" w:hAnsi="Arial" w:cs="Arial"/>
                <w:szCs w:val="20"/>
              </w:rPr>
              <w:t>.c, including management of frequent flows, peak flows, and construction phase hydrological impacts.</w:t>
            </w:r>
          </w:p>
          <w:p w:rsidR="0000047D" w:rsidRDefault="0000047D" w:rsidP="00E0158B">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p>
          <w:p w:rsidR="0000047D" w:rsidRPr="00FA52E1" w:rsidRDefault="0000047D" w:rsidP="00E0158B">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16"/>
                <w:szCs w:val="20"/>
                <w:lang w:eastAsia="en-AU"/>
              </w:rPr>
            </w:pPr>
            <w:r w:rsidRPr="00FA52E1">
              <w:rPr>
                <w:rFonts w:ascii="Arial" w:hAnsi="Arial" w:cs="Arial"/>
                <w:sz w:val="16"/>
                <w:szCs w:val="20"/>
              </w:rPr>
              <w:t xml:space="preserve">Note </w:t>
            </w:r>
            <w:r>
              <w:rPr>
                <w:rFonts w:ascii="Arial" w:hAnsi="Arial" w:cs="Arial"/>
                <w:sz w:val="16"/>
                <w:szCs w:val="20"/>
              </w:rPr>
              <w:t>–</w:t>
            </w:r>
            <w:r w:rsidRPr="00FA52E1">
              <w:rPr>
                <w:rFonts w:ascii="Arial" w:hAnsi="Arial" w:cs="Arial"/>
                <w:sz w:val="16"/>
                <w:szCs w:val="20"/>
              </w:rPr>
              <w:t xml:space="preserve"> Planning</w:t>
            </w:r>
            <w:r>
              <w:rPr>
                <w:rFonts w:ascii="Arial" w:hAnsi="Arial" w:cs="Arial"/>
                <w:sz w:val="16"/>
                <w:szCs w:val="20"/>
              </w:rPr>
              <w:t xml:space="preserve"> </w:t>
            </w:r>
            <w:r w:rsidRPr="00FA52E1">
              <w:rPr>
                <w:rFonts w:ascii="Arial" w:hAnsi="Arial" w:cs="Arial"/>
                <w:sz w:val="16"/>
                <w:szCs w:val="20"/>
              </w:rPr>
              <w:t>scheme policy - FNQROC Regional Development Manual provides guidance on soil and water control measures to meet the requirements of the Environmental Protection Act 1994.</w:t>
            </w:r>
          </w:p>
          <w:p w:rsidR="0000047D" w:rsidRPr="00FA52E1" w:rsidRDefault="0000047D" w:rsidP="00E0158B">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16"/>
                <w:szCs w:val="20"/>
                <w:lang w:eastAsia="en-AU"/>
              </w:rPr>
            </w:pPr>
          </w:p>
          <w:p w:rsidR="0000047D" w:rsidRPr="00334AF4" w:rsidRDefault="0000047D" w:rsidP="007431DE">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Cs w:val="20"/>
                <w:lang w:eastAsia="en-AU"/>
              </w:rPr>
            </w:pPr>
            <w:r>
              <w:rPr>
                <w:rFonts w:ascii="Arial" w:hAnsi="Arial" w:cs="Arial"/>
                <w:sz w:val="16"/>
                <w:szCs w:val="20"/>
              </w:rPr>
              <w:t xml:space="preserve">Note – </w:t>
            </w:r>
            <w:r w:rsidRPr="00FA52E1">
              <w:rPr>
                <w:rFonts w:ascii="Arial" w:hAnsi="Arial" w:cs="Arial"/>
                <w:sz w:val="16"/>
                <w:szCs w:val="20"/>
              </w:rPr>
              <w:t>During</w:t>
            </w:r>
            <w:r>
              <w:rPr>
                <w:rFonts w:ascii="Arial" w:hAnsi="Arial" w:cs="Arial"/>
                <w:sz w:val="16"/>
                <w:szCs w:val="20"/>
              </w:rPr>
              <w:t xml:space="preserve"> </w:t>
            </w:r>
            <w:r w:rsidRPr="00FA52E1">
              <w:rPr>
                <w:rFonts w:ascii="Arial" w:hAnsi="Arial" w:cs="Arial"/>
                <w:sz w:val="16"/>
                <w:szCs w:val="20"/>
              </w:rPr>
              <w:t>construction phases of development, contractors and builders are to have consideration in their work methods and site preparation for their environmental duty to protect stormwater quality.</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334AF4" w:rsidRDefault="0000047D" w:rsidP="00E0158B">
            <w:pPr>
              <w:rPr>
                <w:rFonts w:ascii="Arial" w:hAnsi="Arial" w:cs="Arial"/>
                <w:b/>
                <w:szCs w:val="20"/>
              </w:rPr>
            </w:pPr>
          </w:p>
        </w:tc>
      </w:tr>
      <w:tr w:rsidR="0000047D" w:rsidRPr="00C16DB8" w:rsidTr="0000047D">
        <w:trPr>
          <w:trHeight w:val="61"/>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0047D" w:rsidRDefault="0000047D" w:rsidP="00E0158B">
            <w:pPr>
              <w:rPr>
                <w:rStyle w:val="Strong"/>
                <w:rFonts w:ascii="Arial" w:hAnsi="Arial" w:cs="Arial"/>
              </w:rPr>
            </w:pPr>
            <w:r>
              <w:rPr>
                <w:rStyle w:val="Strong"/>
                <w:rFonts w:ascii="Arial" w:hAnsi="Arial" w:cs="Arial"/>
              </w:rPr>
              <w:t>Non-tidal artificial waterways</w:t>
            </w:r>
          </w:p>
        </w:tc>
      </w:tr>
      <w:tr w:rsidR="0000047D" w:rsidRPr="000A1B50" w:rsidTr="0000047D">
        <w:trPr>
          <w:cnfStyle w:val="000000100000" w:firstRow="0" w:lastRow="0" w:firstColumn="0" w:lastColumn="0" w:oddVBand="0" w:evenVBand="0" w:oddHBand="1" w:evenHBand="0" w:firstRowFirstColumn="0" w:firstRowLastColumn="0" w:lastRowFirstColumn="0" w:lastRowLastColumn="0"/>
          <w:trHeight w:val="1156"/>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00047D" w:rsidRDefault="0000047D" w:rsidP="00E0158B">
            <w:pPr>
              <w:pStyle w:val="TableText"/>
              <w:spacing w:before="0"/>
              <w:rPr>
                <w:rFonts w:cs="Arial"/>
                <w:b/>
                <w:bCs/>
                <w:sz w:val="20"/>
                <w:lang w:val="en-GB"/>
              </w:rPr>
            </w:pPr>
            <w:r>
              <w:rPr>
                <w:rFonts w:cs="Arial"/>
                <w:b/>
                <w:bCs/>
                <w:sz w:val="20"/>
                <w:lang w:val="en-GB"/>
              </w:rPr>
              <w:t>PO6</w:t>
            </w:r>
          </w:p>
          <w:p w:rsidR="0000047D" w:rsidRDefault="0000047D" w:rsidP="00E0158B">
            <w:pPr>
              <w:pStyle w:val="TableText"/>
              <w:spacing w:before="0"/>
              <w:rPr>
                <w:rFonts w:cs="Arial"/>
                <w:bCs/>
                <w:sz w:val="20"/>
                <w:lang w:val="en-GB"/>
              </w:rPr>
            </w:pPr>
            <w:r>
              <w:rPr>
                <w:rFonts w:cs="Arial"/>
                <w:bCs/>
                <w:sz w:val="20"/>
                <w:lang w:val="en-GB"/>
              </w:rPr>
              <w:t>Development involving non-tidal artificial waterways is planned, designed, constructed and operated to:</w:t>
            </w:r>
          </w:p>
          <w:p w:rsidR="0000047D" w:rsidRDefault="0000047D" w:rsidP="00E0158B">
            <w:pPr>
              <w:pStyle w:val="TableText"/>
              <w:spacing w:before="0"/>
              <w:ind w:left="426" w:hanging="426"/>
              <w:rPr>
                <w:rFonts w:cs="Arial"/>
                <w:bCs/>
                <w:sz w:val="20"/>
                <w:lang w:val="en-GB"/>
              </w:rPr>
            </w:pPr>
            <w:r>
              <w:rPr>
                <w:rFonts w:cs="Arial"/>
                <w:bCs/>
                <w:sz w:val="20"/>
                <w:lang w:val="en-GB"/>
              </w:rPr>
              <w:t>(a)</w:t>
            </w:r>
            <w:r>
              <w:rPr>
                <w:rFonts w:cs="Arial"/>
                <w:bCs/>
                <w:sz w:val="20"/>
                <w:lang w:val="en-GB"/>
              </w:rPr>
              <w:tab/>
              <w:t>protect water environmental values;</w:t>
            </w:r>
          </w:p>
          <w:p w:rsidR="0000047D" w:rsidRDefault="0000047D" w:rsidP="00E0158B">
            <w:pPr>
              <w:pStyle w:val="TableText"/>
              <w:spacing w:before="0"/>
              <w:ind w:left="426" w:hanging="426"/>
              <w:rPr>
                <w:rFonts w:cs="Arial"/>
                <w:bCs/>
                <w:sz w:val="20"/>
                <w:lang w:val="en-GB"/>
              </w:rPr>
            </w:pPr>
            <w:r>
              <w:rPr>
                <w:rFonts w:cs="Arial"/>
                <w:bCs/>
                <w:sz w:val="20"/>
                <w:lang w:val="en-GB"/>
              </w:rPr>
              <w:t>(b)</w:t>
            </w:r>
            <w:r>
              <w:rPr>
                <w:rFonts w:cs="Arial"/>
                <w:bCs/>
                <w:sz w:val="20"/>
                <w:lang w:val="en-GB"/>
              </w:rPr>
              <w:tab/>
              <w:t>be compatible with the land use constraints for the site for protecting water environmental values;</w:t>
            </w:r>
          </w:p>
          <w:p w:rsidR="0000047D" w:rsidRDefault="0000047D" w:rsidP="00E0158B">
            <w:pPr>
              <w:pStyle w:val="TableText"/>
              <w:spacing w:before="0"/>
              <w:ind w:left="426" w:hanging="426"/>
              <w:rPr>
                <w:rFonts w:cs="Arial"/>
                <w:bCs/>
                <w:sz w:val="20"/>
                <w:lang w:val="en-GB"/>
              </w:rPr>
            </w:pPr>
            <w:r>
              <w:rPr>
                <w:rFonts w:cs="Arial"/>
                <w:bCs/>
                <w:sz w:val="20"/>
                <w:lang w:val="en-GB"/>
              </w:rPr>
              <w:t>(b)</w:t>
            </w:r>
            <w:r>
              <w:rPr>
                <w:rFonts w:cs="Arial"/>
                <w:bCs/>
                <w:sz w:val="20"/>
                <w:lang w:val="en-GB"/>
              </w:rPr>
              <w:tab/>
              <w:t xml:space="preserve">be compatible with existing tidal and non-tidal </w:t>
            </w:r>
            <w:r>
              <w:rPr>
                <w:rFonts w:cs="Arial"/>
                <w:bCs/>
                <w:sz w:val="20"/>
                <w:lang w:val="en-GB"/>
              </w:rPr>
              <w:lastRenderedPageBreak/>
              <w:t>waterways;</w:t>
            </w:r>
          </w:p>
          <w:p w:rsidR="0000047D" w:rsidRDefault="0000047D" w:rsidP="00E0158B">
            <w:pPr>
              <w:pStyle w:val="TableText"/>
              <w:spacing w:before="0"/>
              <w:ind w:left="426" w:hanging="426"/>
              <w:rPr>
                <w:rFonts w:cs="Arial"/>
                <w:bCs/>
                <w:sz w:val="20"/>
                <w:lang w:val="en-GB"/>
              </w:rPr>
            </w:pPr>
            <w:r>
              <w:rPr>
                <w:rFonts w:cs="Arial"/>
                <w:bCs/>
                <w:sz w:val="20"/>
                <w:lang w:val="en-GB"/>
              </w:rPr>
              <w:t>(c)</w:t>
            </w:r>
            <w:r>
              <w:rPr>
                <w:rFonts w:cs="Arial"/>
                <w:bCs/>
                <w:sz w:val="20"/>
                <w:lang w:val="en-GB"/>
              </w:rPr>
              <w:tab/>
              <w:t>perform a function in addition to stormwater management;</w:t>
            </w:r>
          </w:p>
          <w:p w:rsidR="0000047D" w:rsidRPr="004E696D" w:rsidRDefault="0000047D" w:rsidP="00E0158B">
            <w:pPr>
              <w:pStyle w:val="TableText"/>
              <w:spacing w:before="0"/>
              <w:ind w:left="426" w:hanging="426"/>
              <w:rPr>
                <w:rFonts w:cs="Arial"/>
                <w:bCs/>
                <w:sz w:val="20"/>
                <w:lang w:val="en-GB"/>
              </w:rPr>
            </w:pPr>
            <w:r>
              <w:rPr>
                <w:rFonts w:cs="Arial"/>
                <w:bCs/>
                <w:sz w:val="20"/>
                <w:lang w:val="en-GB"/>
              </w:rPr>
              <w:t>(d)</w:t>
            </w:r>
            <w:r>
              <w:rPr>
                <w:rFonts w:cs="Arial"/>
                <w:bCs/>
                <w:sz w:val="20"/>
                <w:lang w:val="en-GB"/>
              </w:rPr>
              <w:tab/>
              <w:t>achieve water quality objectives.</w:t>
            </w:r>
          </w:p>
        </w:tc>
        <w:tc>
          <w:tcPr>
            <w:tcW w:w="1667" w:type="pct"/>
          </w:tcPr>
          <w:p w:rsidR="0000047D" w:rsidRDefault="0000047D" w:rsidP="00E0158B">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Cs w:val="20"/>
                <w:lang w:eastAsia="en-AU"/>
              </w:rPr>
            </w:pPr>
            <w:r>
              <w:rPr>
                <w:rFonts w:ascii="Arial" w:hAnsi="Arial" w:cs="Arial"/>
                <w:b/>
                <w:szCs w:val="20"/>
              </w:rPr>
              <w:lastRenderedPageBreak/>
              <w:t>AO6.1</w:t>
            </w:r>
          </w:p>
          <w:p w:rsidR="0000047D" w:rsidRDefault="0000047D" w:rsidP="00E0158B">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Development involving non-tidal artificial waterways ensures:</w:t>
            </w:r>
          </w:p>
          <w:p w:rsidR="0000047D" w:rsidRDefault="0000047D" w:rsidP="00E0158B">
            <w:pPr>
              <w:ind w:left="505" w:hanging="505"/>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(a)</w:t>
            </w:r>
            <w:r>
              <w:rPr>
                <w:rFonts w:ascii="Arial" w:hAnsi="Arial" w:cs="Arial"/>
                <w:szCs w:val="20"/>
              </w:rPr>
              <w:tab/>
              <w:t>environmental values in downstream waterways are protected;</w:t>
            </w:r>
          </w:p>
          <w:p w:rsidR="0000047D" w:rsidRDefault="0000047D" w:rsidP="00E0158B">
            <w:pPr>
              <w:ind w:left="505" w:hanging="505"/>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 xml:space="preserve">(b) </w:t>
            </w:r>
            <w:r>
              <w:rPr>
                <w:rFonts w:ascii="Arial" w:hAnsi="Arial" w:cs="Arial"/>
                <w:szCs w:val="20"/>
              </w:rPr>
              <w:tab/>
              <w:t>any groundwater recharge areas are not affected;</w:t>
            </w:r>
          </w:p>
          <w:p w:rsidR="0000047D" w:rsidRDefault="0000047D" w:rsidP="00E0158B">
            <w:pPr>
              <w:ind w:left="505" w:hanging="505"/>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lastRenderedPageBreak/>
              <w:t xml:space="preserve">(c) </w:t>
            </w:r>
            <w:r>
              <w:rPr>
                <w:rFonts w:ascii="Arial" w:hAnsi="Arial" w:cs="Arial"/>
                <w:szCs w:val="20"/>
              </w:rPr>
              <w:tab/>
              <w:t>the location of the waterway incorporates low lying areas of the catchment connected to an existing waterway;</w:t>
            </w:r>
          </w:p>
          <w:p w:rsidR="0000047D" w:rsidRPr="000A1B50" w:rsidRDefault="0000047D" w:rsidP="00E0158B">
            <w:pPr>
              <w:ind w:left="505" w:hanging="505"/>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 xml:space="preserve">(d) </w:t>
            </w:r>
            <w:r>
              <w:rPr>
                <w:rFonts w:ascii="Arial" w:hAnsi="Arial" w:cs="Arial"/>
                <w:szCs w:val="20"/>
              </w:rPr>
              <w:tab/>
              <w:t>existing areas of ponded water are included.</w:t>
            </w:r>
          </w:p>
        </w:tc>
        <w:tc>
          <w:tcPr>
            <w:cnfStyle w:val="000010000000" w:firstRow="0" w:lastRow="0" w:firstColumn="0" w:lastColumn="0" w:oddVBand="1" w:evenVBand="0" w:oddHBand="0" w:evenHBand="0" w:firstRowFirstColumn="0" w:firstRowLastColumn="0" w:lastRowFirstColumn="0" w:lastRowLastColumn="0"/>
            <w:tcW w:w="1666" w:type="pct"/>
          </w:tcPr>
          <w:p w:rsidR="0000047D" w:rsidRDefault="0000047D" w:rsidP="00E0158B">
            <w:pPr>
              <w:rPr>
                <w:rFonts w:ascii="Arial" w:hAnsi="Arial" w:cs="Arial"/>
                <w:b/>
                <w:szCs w:val="20"/>
              </w:rPr>
            </w:pPr>
          </w:p>
        </w:tc>
      </w:tr>
      <w:tr w:rsidR="0000047D" w:rsidRPr="000A1B50" w:rsidTr="0000047D">
        <w:trPr>
          <w:trHeight w:val="840"/>
        </w:trPr>
        <w:tc>
          <w:tcPr>
            <w:cnfStyle w:val="000010000000" w:firstRow="0" w:lastRow="0" w:firstColumn="0" w:lastColumn="0" w:oddVBand="1" w:evenVBand="0" w:oddHBand="0" w:evenHBand="0" w:firstRowFirstColumn="0" w:firstRowLastColumn="0" w:lastRowFirstColumn="0" w:lastRowLastColumn="0"/>
            <w:tcW w:w="1667" w:type="pct"/>
            <w:vMerge/>
          </w:tcPr>
          <w:p w:rsidR="0000047D" w:rsidRDefault="0000047D" w:rsidP="00E0158B">
            <w:pPr>
              <w:pStyle w:val="TableText"/>
              <w:spacing w:before="0"/>
              <w:rPr>
                <w:rFonts w:cs="Arial"/>
                <w:b/>
                <w:bCs/>
                <w:sz w:val="20"/>
                <w:lang w:val="en-GB"/>
              </w:rPr>
            </w:pPr>
          </w:p>
        </w:tc>
        <w:tc>
          <w:tcPr>
            <w:tcW w:w="1667" w:type="pct"/>
          </w:tcPr>
          <w:p w:rsidR="0000047D" w:rsidRDefault="0000047D" w:rsidP="00E0158B">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eastAsia="en-AU"/>
              </w:rPr>
            </w:pPr>
            <w:r>
              <w:rPr>
                <w:rFonts w:ascii="Arial" w:hAnsi="Arial" w:cs="Arial"/>
                <w:b/>
                <w:szCs w:val="20"/>
              </w:rPr>
              <w:t>AO6.2</w:t>
            </w:r>
          </w:p>
          <w:p w:rsidR="0000047D" w:rsidRDefault="0000047D" w:rsidP="00E0158B">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Non-tidal artificial waterways are located:</w:t>
            </w:r>
          </w:p>
          <w:p w:rsidR="0000047D" w:rsidRDefault="0000047D" w:rsidP="00E0158B">
            <w:pPr>
              <w:ind w:left="505" w:hanging="505"/>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(a)</w:t>
            </w:r>
            <w:r>
              <w:rPr>
                <w:rFonts w:ascii="Arial" w:hAnsi="Arial" w:cs="Arial"/>
                <w:szCs w:val="20"/>
              </w:rPr>
              <w:tab/>
              <w:t>outside natural wetlands and any associated buffer areas;</w:t>
            </w:r>
          </w:p>
          <w:p w:rsidR="0000047D" w:rsidRDefault="0000047D" w:rsidP="00E0158B">
            <w:pPr>
              <w:ind w:left="505" w:hanging="505"/>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(b)</w:t>
            </w:r>
            <w:r>
              <w:rPr>
                <w:rFonts w:ascii="Arial" w:hAnsi="Arial" w:cs="Arial"/>
                <w:szCs w:val="20"/>
              </w:rPr>
              <w:tab/>
              <w:t>to minimise disturbing soils or sediments;</w:t>
            </w:r>
          </w:p>
          <w:p w:rsidR="0000047D" w:rsidRDefault="0000047D" w:rsidP="00E0158B">
            <w:pPr>
              <w:ind w:left="505" w:hanging="505"/>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eastAsia="en-AU"/>
              </w:rPr>
            </w:pPr>
            <w:r>
              <w:rPr>
                <w:rFonts w:ascii="Arial" w:hAnsi="Arial" w:cs="Arial"/>
                <w:szCs w:val="20"/>
              </w:rPr>
              <w:t>(c)</w:t>
            </w:r>
            <w:r>
              <w:rPr>
                <w:rFonts w:ascii="Arial" w:hAnsi="Arial" w:cs="Arial"/>
                <w:szCs w:val="20"/>
              </w:rPr>
              <w:tab/>
              <w:t>to avoid altering the natural hydrologic regime in acid sulphate soil and nutrient hazardous areas.</w:t>
            </w:r>
          </w:p>
        </w:tc>
        <w:tc>
          <w:tcPr>
            <w:cnfStyle w:val="000010000000" w:firstRow="0" w:lastRow="0" w:firstColumn="0" w:lastColumn="0" w:oddVBand="1" w:evenVBand="0" w:oddHBand="0" w:evenHBand="0" w:firstRowFirstColumn="0" w:firstRowLastColumn="0" w:lastRowFirstColumn="0" w:lastRowLastColumn="0"/>
            <w:tcW w:w="1666" w:type="pct"/>
          </w:tcPr>
          <w:p w:rsidR="0000047D" w:rsidRDefault="0000047D" w:rsidP="00E0158B">
            <w:pPr>
              <w:rPr>
                <w:rFonts w:ascii="Arial" w:hAnsi="Arial" w:cs="Arial"/>
                <w:b/>
                <w:szCs w:val="20"/>
              </w:rPr>
            </w:pPr>
          </w:p>
        </w:tc>
      </w:tr>
      <w:tr w:rsidR="0000047D" w:rsidRPr="000A1B50" w:rsidTr="0000047D">
        <w:trPr>
          <w:cnfStyle w:val="000000100000" w:firstRow="0" w:lastRow="0" w:firstColumn="0" w:lastColumn="0" w:oddVBand="0" w:evenVBand="0" w:oddHBand="1" w:evenHBand="0" w:firstRowFirstColumn="0" w:firstRowLastColumn="0" w:lastRowFirstColumn="0" w:lastRowLastColumn="0"/>
          <w:trHeight w:val="193"/>
        </w:trPr>
        <w:tc>
          <w:tcPr>
            <w:cnfStyle w:val="000010000000" w:firstRow="0" w:lastRow="0" w:firstColumn="0" w:lastColumn="0" w:oddVBand="1" w:evenVBand="0" w:oddHBand="0" w:evenHBand="0" w:firstRowFirstColumn="0" w:firstRowLastColumn="0" w:lastRowFirstColumn="0" w:lastRowLastColumn="0"/>
            <w:tcW w:w="1667" w:type="pct"/>
            <w:vMerge/>
          </w:tcPr>
          <w:p w:rsidR="0000047D" w:rsidRDefault="0000047D" w:rsidP="00E0158B">
            <w:pPr>
              <w:pStyle w:val="TableText"/>
              <w:spacing w:before="0"/>
              <w:rPr>
                <w:rFonts w:cs="Arial"/>
                <w:b/>
                <w:bCs/>
                <w:sz w:val="20"/>
                <w:lang w:val="en-GB"/>
              </w:rPr>
            </w:pPr>
          </w:p>
        </w:tc>
        <w:tc>
          <w:tcPr>
            <w:tcW w:w="1667" w:type="pct"/>
          </w:tcPr>
          <w:p w:rsidR="0000047D" w:rsidRPr="00334AF4" w:rsidRDefault="0000047D" w:rsidP="00E0158B">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Cs w:val="20"/>
                <w:lang w:eastAsia="en-AU"/>
              </w:rPr>
            </w:pPr>
            <w:r w:rsidRPr="00334AF4">
              <w:rPr>
                <w:rFonts w:ascii="Arial" w:hAnsi="Arial" w:cs="Arial"/>
                <w:b/>
                <w:szCs w:val="20"/>
              </w:rPr>
              <w:t>AO</w:t>
            </w:r>
            <w:r>
              <w:rPr>
                <w:rFonts w:ascii="Arial" w:hAnsi="Arial" w:cs="Arial"/>
                <w:b/>
                <w:szCs w:val="20"/>
              </w:rPr>
              <w:t>6.3</w:t>
            </w:r>
          </w:p>
          <w:p w:rsidR="0000047D" w:rsidRDefault="0000047D" w:rsidP="00E0158B">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Non-tidal artificial waterways located adjacent to, or connected to a tidal waterway by means of a weir, lock, pumping system or similar ensures:</w:t>
            </w:r>
          </w:p>
          <w:p w:rsidR="0000047D" w:rsidRDefault="0000047D" w:rsidP="00E0158B">
            <w:pPr>
              <w:ind w:left="505" w:hanging="505"/>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(a)</w:t>
            </w:r>
            <w:r>
              <w:rPr>
                <w:rFonts w:ascii="Arial" w:hAnsi="Arial" w:cs="Arial"/>
                <w:szCs w:val="20"/>
              </w:rPr>
              <w:tab/>
              <w:t>there is sufficient flushing or a tidal range of &gt;0.3m; or</w:t>
            </w:r>
          </w:p>
          <w:p w:rsidR="0000047D" w:rsidRDefault="0000047D" w:rsidP="00E0158B">
            <w:pPr>
              <w:ind w:left="505" w:hanging="505"/>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(b)</w:t>
            </w:r>
            <w:r>
              <w:rPr>
                <w:rFonts w:ascii="Arial" w:hAnsi="Arial" w:cs="Arial"/>
                <w:szCs w:val="20"/>
              </w:rPr>
              <w:tab/>
              <w:t>any tidal flow alteration does not adversely impact on the tidal waterway; or</w:t>
            </w:r>
          </w:p>
          <w:p w:rsidR="0000047D" w:rsidRDefault="0000047D" w:rsidP="00E0158B">
            <w:pPr>
              <w:ind w:left="505" w:hanging="505"/>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Cs w:val="20"/>
                <w:lang w:eastAsia="en-AU"/>
              </w:rPr>
            </w:pPr>
            <w:r>
              <w:rPr>
                <w:rFonts w:ascii="Arial" w:hAnsi="Arial" w:cs="Arial"/>
                <w:szCs w:val="20"/>
              </w:rPr>
              <w:t>(c)</w:t>
            </w:r>
            <w:r>
              <w:rPr>
                <w:rFonts w:ascii="Arial" w:hAnsi="Arial" w:cs="Arial"/>
                <w:szCs w:val="20"/>
              </w:rPr>
              <w:tab/>
              <w:t>there is no introduction of salt water into freshwater environments.</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334AF4" w:rsidRDefault="0000047D" w:rsidP="00E0158B">
            <w:pPr>
              <w:rPr>
                <w:rFonts w:ascii="Arial" w:hAnsi="Arial" w:cs="Arial"/>
                <w:b/>
                <w:szCs w:val="20"/>
              </w:rPr>
            </w:pPr>
          </w:p>
        </w:tc>
      </w:tr>
      <w:tr w:rsidR="0000047D" w:rsidRPr="000A1B50" w:rsidTr="0000047D">
        <w:trPr>
          <w:trHeight w:val="1183"/>
        </w:trPr>
        <w:tc>
          <w:tcPr>
            <w:cnfStyle w:val="000010000000" w:firstRow="0" w:lastRow="0" w:firstColumn="0" w:lastColumn="0" w:oddVBand="1" w:evenVBand="0" w:oddHBand="0" w:evenHBand="0" w:firstRowFirstColumn="0" w:firstRowLastColumn="0" w:lastRowFirstColumn="0" w:lastRowLastColumn="0"/>
            <w:tcW w:w="1667" w:type="pct"/>
            <w:vMerge/>
          </w:tcPr>
          <w:p w:rsidR="0000047D" w:rsidRDefault="0000047D" w:rsidP="00E0158B">
            <w:pPr>
              <w:pStyle w:val="TableText"/>
              <w:spacing w:before="0"/>
              <w:rPr>
                <w:rFonts w:cs="Arial"/>
                <w:b/>
                <w:bCs/>
                <w:sz w:val="20"/>
                <w:lang w:val="en-GB"/>
              </w:rPr>
            </w:pPr>
          </w:p>
        </w:tc>
        <w:tc>
          <w:tcPr>
            <w:tcW w:w="1667" w:type="pct"/>
          </w:tcPr>
          <w:p w:rsidR="0000047D" w:rsidRPr="00334AF4" w:rsidRDefault="0000047D" w:rsidP="00E0158B">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eastAsia="en-AU"/>
              </w:rPr>
            </w:pPr>
            <w:r w:rsidRPr="00334AF4">
              <w:rPr>
                <w:rFonts w:ascii="Arial" w:hAnsi="Arial" w:cs="Arial"/>
                <w:b/>
                <w:szCs w:val="20"/>
              </w:rPr>
              <w:t>AO</w:t>
            </w:r>
            <w:r>
              <w:rPr>
                <w:rFonts w:ascii="Arial" w:hAnsi="Arial" w:cs="Arial"/>
                <w:b/>
                <w:szCs w:val="20"/>
              </w:rPr>
              <w:t>6.4</w:t>
            </w:r>
          </w:p>
          <w:p w:rsidR="0000047D" w:rsidRDefault="0000047D" w:rsidP="00E0158B">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Non-tidal artificial waterways are designed and managed for any of the following end-use purposes:</w:t>
            </w:r>
          </w:p>
          <w:p w:rsidR="0000047D" w:rsidRDefault="0000047D" w:rsidP="00E0158B">
            <w:pPr>
              <w:ind w:left="505" w:hanging="505"/>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(a)</w:t>
            </w:r>
            <w:r>
              <w:rPr>
                <w:rFonts w:ascii="Arial" w:hAnsi="Arial" w:cs="Arial"/>
                <w:szCs w:val="20"/>
              </w:rPr>
              <w:tab/>
              <w:t>amenity (including aesthetics), landscaping or recreation; or</w:t>
            </w:r>
          </w:p>
          <w:p w:rsidR="0000047D" w:rsidRDefault="0000047D" w:rsidP="00E0158B">
            <w:pPr>
              <w:ind w:left="505" w:hanging="505"/>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(b)</w:t>
            </w:r>
            <w:r>
              <w:rPr>
                <w:rFonts w:ascii="Arial" w:hAnsi="Arial" w:cs="Arial"/>
                <w:szCs w:val="20"/>
              </w:rPr>
              <w:tab/>
              <w:t>flood management, in accordance with a drainage catchment management plan; or</w:t>
            </w:r>
          </w:p>
          <w:p w:rsidR="0000047D" w:rsidRDefault="0000047D" w:rsidP="00E0158B">
            <w:pPr>
              <w:ind w:left="505" w:hanging="505"/>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(c)</w:t>
            </w:r>
            <w:r>
              <w:rPr>
                <w:rFonts w:ascii="Arial" w:hAnsi="Arial" w:cs="Arial"/>
                <w:szCs w:val="20"/>
              </w:rPr>
              <w:tab/>
              <w:t>stormwater harvesting plan as part of an integrated water cycle management plan; or</w:t>
            </w:r>
          </w:p>
          <w:p w:rsidR="0000047D" w:rsidRPr="00334AF4" w:rsidRDefault="0000047D" w:rsidP="00E0158B">
            <w:pPr>
              <w:ind w:left="505" w:hanging="505"/>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eastAsia="en-AU"/>
              </w:rPr>
            </w:pPr>
            <w:r>
              <w:rPr>
                <w:rFonts w:ascii="Arial" w:hAnsi="Arial" w:cs="Arial"/>
                <w:szCs w:val="20"/>
              </w:rPr>
              <w:t>(d)</w:t>
            </w:r>
            <w:r>
              <w:rPr>
                <w:rFonts w:ascii="Arial" w:hAnsi="Arial" w:cs="Arial"/>
                <w:szCs w:val="20"/>
              </w:rPr>
              <w:tab/>
              <w:t>aquatic habitat.</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334AF4" w:rsidRDefault="0000047D" w:rsidP="00E0158B">
            <w:pPr>
              <w:rPr>
                <w:rFonts w:ascii="Arial" w:hAnsi="Arial" w:cs="Arial"/>
                <w:b/>
                <w:szCs w:val="20"/>
              </w:rPr>
            </w:pPr>
          </w:p>
        </w:tc>
      </w:tr>
      <w:tr w:rsidR="0000047D" w:rsidRPr="000A1B50" w:rsidTr="0000047D">
        <w:trPr>
          <w:cnfStyle w:val="000000100000" w:firstRow="0" w:lastRow="0" w:firstColumn="0" w:lastColumn="0" w:oddVBand="0" w:evenVBand="0" w:oddHBand="1" w:evenHBand="0" w:firstRowFirstColumn="0" w:firstRowLastColumn="0" w:lastRowFirstColumn="0" w:lastRowLastColumn="0"/>
          <w:trHeight w:val="401"/>
        </w:trPr>
        <w:tc>
          <w:tcPr>
            <w:cnfStyle w:val="000010000000" w:firstRow="0" w:lastRow="0" w:firstColumn="0" w:lastColumn="0" w:oddVBand="1" w:evenVBand="0" w:oddHBand="0" w:evenHBand="0" w:firstRowFirstColumn="0" w:firstRowLastColumn="0" w:lastRowFirstColumn="0" w:lastRowLastColumn="0"/>
            <w:tcW w:w="1667" w:type="pct"/>
            <w:vMerge/>
          </w:tcPr>
          <w:p w:rsidR="0000047D" w:rsidRDefault="0000047D" w:rsidP="00E0158B">
            <w:pPr>
              <w:pStyle w:val="TableText"/>
              <w:spacing w:before="0"/>
              <w:rPr>
                <w:rFonts w:cs="Arial"/>
                <w:b/>
                <w:bCs/>
                <w:sz w:val="20"/>
                <w:lang w:val="en-GB"/>
              </w:rPr>
            </w:pPr>
          </w:p>
        </w:tc>
        <w:tc>
          <w:tcPr>
            <w:tcW w:w="1667" w:type="pct"/>
          </w:tcPr>
          <w:p w:rsidR="0000047D" w:rsidRPr="000A1B50" w:rsidRDefault="0000047D" w:rsidP="00E0158B">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Cs w:val="20"/>
                <w:lang w:eastAsia="en-AU"/>
              </w:rPr>
            </w:pPr>
            <w:r w:rsidRPr="000A1B50">
              <w:rPr>
                <w:rFonts w:ascii="Arial" w:hAnsi="Arial" w:cs="Arial"/>
                <w:b/>
                <w:szCs w:val="20"/>
              </w:rPr>
              <w:t>AO</w:t>
            </w:r>
            <w:r>
              <w:rPr>
                <w:rFonts w:ascii="Arial" w:hAnsi="Arial" w:cs="Arial"/>
                <w:b/>
                <w:szCs w:val="20"/>
              </w:rPr>
              <w:t>6.5</w:t>
            </w:r>
          </w:p>
          <w:p w:rsidR="0000047D" w:rsidRPr="00334AF4" w:rsidRDefault="0000047D" w:rsidP="00E0158B">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Cs w:val="20"/>
                <w:lang w:eastAsia="en-AU"/>
              </w:rPr>
            </w:pPr>
            <w:r>
              <w:rPr>
                <w:rFonts w:ascii="Arial" w:hAnsi="Arial" w:cs="Arial"/>
                <w:szCs w:val="20"/>
              </w:rPr>
              <w:t xml:space="preserve">The end-use purpose of the non-tidal artificial waterway is designed and operated in a way that </w:t>
            </w:r>
            <w:r>
              <w:rPr>
                <w:rFonts w:ascii="Arial" w:hAnsi="Arial" w:cs="Arial"/>
                <w:szCs w:val="20"/>
              </w:rPr>
              <w:lastRenderedPageBreak/>
              <w:t>protects water environmental values.</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0A1B50" w:rsidRDefault="0000047D" w:rsidP="00E0158B">
            <w:pPr>
              <w:rPr>
                <w:rFonts w:ascii="Arial" w:hAnsi="Arial" w:cs="Arial"/>
                <w:b/>
                <w:szCs w:val="20"/>
              </w:rPr>
            </w:pPr>
          </w:p>
        </w:tc>
      </w:tr>
      <w:tr w:rsidR="0000047D" w:rsidRPr="000A1B50" w:rsidTr="0000047D">
        <w:trPr>
          <w:trHeight w:val="499"/>
        </w:trPr>
        <w:tc>
          <w:tcPr>
            <w:cnfStyle w:val="000010000000" w:firstRow="0" w:lastRow="0" w:firstColumn="0" w:lastColumn="0" w:oddVBand="1" w:evenVBand="0" w:oddHBand="0" w:evenHBand="0" w:firstRowFirstColumn="0" w:firstRowLastColumn="0" w:lastRowFirstColumn="0" w:lastRowLastColumn="0"/>
            <w:tcW w:w="1667" w:type="pct"/>
            <w:vMerge/>
          </w:tcPr>
          <w:p w:rsidR="0000047D" w:rsidRDefault="0000047D" w:rsidP="00E0158B">
            <w:pPr>
              <w:pStyle w:val="TableText"/>
              <w:spacing w:before="0"/>
              <w:rPr>
                <w:rFonts w:cs="Arial"/>
                <w:b/>
                <w:bCs/>
                <w:sz w:val="20"/>
                <w:lang w:val="en-GB"/>
              </w:rPr>
            </w:pPr>
          </w:p>
        </w:tc>
        <w:tc>
          <w:tcPr>
            <w:tcW w:w="1667" w:type="pct"/>
          </w:tcPr>
          <w:p w:rsidR="0000047D" w:rsidRPr="000A1B50" w:rsidRDefault="0000047D" w:rsidP="00E0158B">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eastAsia="en-AU"/>
              </w:rPr>
            </w:pPr>
            <w:r w:rsidRPr="000A1B50">
              <w:rPr>
                <w:rFonts w:ascii="Arial" w:hAnsi="Arial" w:cs="Arial"/>
                <w:b/>
                <w:szCs w:val="20"/>
              </w:rPr>
              <w:t>AO</w:t>
            </w:r>
            <w:r>
              <w:rPr>
                <w:rFonts w:ascii="Arial" w:hAnsi="Arial" w:cs="Arial"/>
                <w:b/>
                <w:szCs w:val="20"/>
              </w:rPr>
              <w:t>6.6</w:t>
            </w:r>
          </w:p>
          <w:p w:rsidR="0000047D" w:rsidRPr="000A1B50" w:rsidRDefault="0000047D" w:rsidP="00E0158B">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eastAsia="en-AU"/>
              </w:rPr>
            </w:pPr>
            <w:r>
              <w:rPr>
                <w:rFonts w:ascii="Arial" w:hAnsi="Arial" w:cs="Arial"/>
                <w:szCs w:val="20"/>
              </w:rPr>
              <w:t>Monitoring and maintenance programs adaptively manage water quality to achieve relevant water quality objectives downstream of the waterway.</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0A1B50" w:rsidRDefault="0000047D" w:rsidP="00E0158B">
            <w:pPr>
              <w:rPr>
                <w:rFonts w:ascii="Arial" w:hAnsi="Arial" w:cs="Arial"/>
                <w:b/>
                <w:szCs w:val="20"/>
              </w:rPr>
            </w:pPr>
          </w:p>
        </w:tc>
      </w:tr>
      <w:tr w:rsidR="0000047D" w:rsidRPr="000A1B50" w:rsidTr="0000047D">
        <w:trPr>
          <w:cnfStyle w:val="000000100000" w:firstRow="0" w:lastRow="0" w:firstColumn="0" w:lastColumn="0" w:oddVBand="0" w:evenVBand="0" w:oddHBand="1" w:evenHBand="0" w:firstRowFirstColumn="0" w:firstRowLastColumn="0" w:lastRowFirstColumn="0" w:lastRowLastColumn="0"/>
          <w:trHeight w:val="497"/>
        </w:trPr>
        <w:tc>
          <w:tcPr>
            <w:cnfStyle w:val="000010000000" w:firstRow="0" w:lastRow="0" w:firstColumn="0" w:lastColumn="0" w:oddVBand="1" w:evenVBand="0" w:oddHBand="0" w:evenHBand="0" w:firstRowFirstColumn="0" w:firstRowLastColumn="0" w:lastRowFirstColumn="0" w:lastRowLastColumn="0"/>
            <w:tcW w:w="1667" w:type="pct"/>
            <w:vMerge/>
          </w:tcPr>
          <w:p w:rsidR="0000047D" w:rsidRDefault="0000047D" w:rsidP="00E0158B">
            <w:pPr>
              <w:pStyle w:val="TableText"/>
              <w:spacing w:before="0"/>
              <w:rPr>
                <w:rFonts w:cs="Arial"/>
                <w:b/>
                <w:bCs/>
                <w:sz w:val="20"/>
                <w:lang w:val="en-GB"/>
              </w:rPr>
            </w:pPr>
          </w:p>
        </w:tc>
        <w:tc>
          <w:tcPr>
            <w:tcW w:w="1667" w:type="pct"/>
          </w:tcPr>
          <w:p w:rsidR="0000047D" w:rsidRPr="000A1B50" w:rsidRDefault="0000047D" w:rsidP="00E0158B">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Cs w:val="20"/>
                <w:lang w:eastAsia="en-AU"/>
              </w:rPr>
            </w:pPr>
            <w:r w:rsidRPr="000A1B50">
              <w:rPr>
                <w:rFonts w:ascii="Arial" w:hAnsi="Arial" w:cs="Arial"/>
                <w:b/>
                <w:szCs w:val="20"/>
              </w:rPr>
              <w:t>AO</w:t>
            </w:r>
            <w:r>
              <w:rPr>
                <w:rFonts w:ascii="Arial" w:hAnsi="Arial" w:cs="Arial"/>
                <w:b/>
                <w:szCs w:val="20"/>
              </w:rPr>
              <w:t>6.7</w:t>
            </w:r>
          </w:p>
          <w:p w:rsidR="0000047D" w:rsidRPr="000A1B50" w:rsidRDefault="0000047D" w:rsidP="00E0158B">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Cs w:val="20"/>
                <w:lang w:eastAsia="en-AU"/>
              </w:rPr>
            </w:pPr>
            <w:r>
              <w:rPr>
                <w:rFonts w:ascii="Arial" w:hAnsi="Arial" w:cs="Arial"/>
                <w:szCs w:val="20"/>
              </w:rPr>
              <w:t>Aquatic weeds are managed to achieve a low percentage of coverage of the water surface area, and pests and vectors are managed through design and maintenance.</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0A1B50" w:rsidRDefault="0000047D" w:rsidP="00E0158B">
            <w:pPr>
              <w:rPr>
                <w:rFonts w:ascii="Arial" w:hAnsi="Arial" w:cs="Arial"/>
                <w:b/>
                <w:szCs w:val="20"/>
              </w:rPr>
            </w:pPr>
          </w:p>
        </w:tc>
      </w:tr>
      <w:tr w:rsidR="0000047D" w:rsidRPr="00C16DB8" w:rsidTr="0000047D">
        <w:trPr>
          <w:trHeight w:val="61"/>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0047D" w:rsidRDefault="0000047D" w:rsidP="00E0158B">
            <w:pPr>
              <w:rPr>
                <w:rStyle w:val="Strong"/>
                <w:rFonts w:ascii="Arial" w:hAnsi="Arial" w:cs="Arial"/>
              </w:rPr>
            </w:pPr>
            <w:r>
              <w:rPr>
                <w:rStyle w:val="Strong"/>
                <w:rFonts w:ascii="Arial" w:hAnsi="Arial" w:cs="Arial"/>
              </w:rPr>
              <w:t>Wastewater discharge</w:t>
            </w:r>
          </w:p>
        </w:tc>
      </w:tr>
      <w:tr w:rsidR="0000047D" w:rsidRPr="004E696D" w:rsidTr="0000047D">
        <w:trPr>
          <w:cnfStyle w:val="000000100000" w:firstRow="0" w:lastRow="0" w:firstColumn="0" w:lastColumn="0" w:oddVBand="0" w:evenVBand="0" w:oddHBand="1" w:evenHBand="0" w:firstRowFirstColumn="0" w:firstRowLastColumn="0" w:lastRowFirstColumn="0" w:lastRowLastColumn="0"/>
          <w:trHeight w:val="712"/>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00047D" w:rsidRDefault="0000047D" w:rsidP="00E0158B">
            <w:pPr>
              <w:pStyle w:val="TableText"/>
              <w:spacing w:before="0"/>
              <w:ind w:right="55"/>
              <w:rPr>
                <w:rFonts w:cs="Arial"/>
                <w:b/>
                <w:bCs/>
                <w:sz w:val="20"/>
                <w:lang w:val="en-GB"/>
              </w:rPr>
            </w:pPr>
            <w:r>
              <w:rPr>
                <w:rFonts w:cs="Arial"/>
                <w:b/>
                <w:bCs/>
                <w:sz w:val="20"/>
                <w:lang w:val="en-GB"/>
              </w:rPr>
              <w:t>PO7</w:t>
            </w:r>
          </w:p>
          <w:p w:rsidR="0000047D" w:rsidRDefault="0000047D" w:rsidP="00E0158B">
            <w:pPr>
              <w:pStyle w:val="TableText"/>
              <w:spacing w:before="0"/>
              <w:ind w:right="55"/>
              <w:rPr>
                <w:rFonts w:cs="Arial"/>
                <w:bCs/>
                <w:sz w:val="20"/>
                <w:lang w:val="en-GB"/>
              </w:rPr>
            </w:pPr>
            <w:r>
              <w:rPr>
                <w:rFonts w:cs="Arial"/>
                <w:bCs/>
                <w:sz w:val="20"/>
                <w:lang w:val="en-GB"/>
              </w:rPr>
              <w:t>Discharge of wastewater to waterways, or off site:</w:t>
            </w:r>
          </w:p>
          <w:p w:rsidR="0000047D" w:rsidRDefault="0000047D" w:rsidP="00E0158B">
            <w:pPr>
              <w:pStyle w:val="TableText"/>
              <w:spacing w:before="0"/>
              <w:ind w:left="426" w:right="55" w:hanging="426"/>
              <w:rPr>
                <w:rFonts w:cs="Arial"/>
                <w:bCs/>
                <w:sz w:val="20"/>
                <w:lang w:val="en-GB"/>
              </w:rPr>
            </w:pPr>
            <w:r>
              <w:rPr>
                <w:rFonts w:cs="Arial"/>
                <w:bCs/>
                <w:sz w:val="20"/>
                <w:lang w:val="en-GB"/>
              </w:rPr>
              <w:t>(a)</w:t>
            </w:r>
            <w:r>
              <w:rPr>
                <w:rFonts w:cs="Arial"/>
                <w:bCs/>
                <w:sz w:val="20"/>
                <w:lang w:val="en-GB"/>
              </w:rPr>
              <w:tab/>
              <w:t>meets best practice environmental management;</w:t>
            </w:r>
          </w:p>
          <w:p w:rsidR="0000047D" w:rsidRDefault="0000047D" w:rsidP="00E0158B">
            <w:pPr>
              <w:pStyle w:val="TableText"/>
              <w:spacing w:before="0"/>
              <w:ind w:left="426" w:right="55" w:hanging="426"/>
              <w:rPr>
                <w:rFonts w:cs="Arial"/>
                <w:bCs/>
                <w:sz w:val="20"/>
                <w:lang w:val="en-GB"/>
              </w:rPr>
            </w:pPr>
            <w:r>
              <w:rPr>
                <w:rFonts w:cs="Arial"/>
                <w:bCs/>
                <w:sz w:val="20"/>
                <w:lang w:val="en-GB"/>
              </w:rPr>
              <w:t>(b)</w:t>
            </w:r>
            <w:r>
              <w:rPr>
                <w:rFonts w:cs="Arial"/>
                <w:bCs/>
                <w:sz w:val="20"/>
                <w:lang w:val="en-GB"/>
              </w:rPr>
              <w:tab/>
              <w:t>is treated to:</w:t>
            </w:r>
          </w:p>
          <w:p w:rsidR="0000047D" w:rsidRDefault="0000047D" w:rsidP="00E0158B">
            <w:pPr>
              <w:pStyle w:val="TableText"/>
              <w:spacing w:before="0"/>
              <w:ind w:left="851" w:right="55" w:hanging="425"/>
              <w:rPr>
                <w:rFonts w:cs="Arial"/>
                <w:bCs/>
                <w:sz w:val="20"/>
                <w:lang w:val="en-GB"/>
              </w:rPr>
            </w:pPr>
            <w:r>
              <w:rPr>
                <w:rFonts w:cs="Arial"/>
                <w:bCs/>
                <w:sz w:val="20"/>
                <w:lang w:val="en-GB"/>
              </w:rPr>
              <w:t>(i)</w:t>
            </w:r>
            <w:r>
              <w:rPr>
                <w:rFonts w:cs="Arial"/>
                <w:bCs/>
                <w:sz w:val="20"/>
                <w:lang w:val="en-GB"/>
              </w:rPr>
              <w:tab/>
              <w:t>meet water quality objectives for its receiving waters;</w:t>
            </w:r>
          </w:p>
          <w:p w:rsidR="0000047D" w:rsidRDefault="0000047D" w:rsidP="00E0158B">
            <w:pPr>
              <w:pStyle w:val="TableText"/>
              <w:spacing w:before="0"/>
              <w:ind w:left="851" w:right="55" w:hanging="425"/>
              <w:rPr>
                <w:rFonts w:cs="Arial"/>
                <w:bCs/>
                <w:sz w:val="20"/>
                <w:lang w:val="en-GB"/>
              </w:rPr>
            </w:pPr>
            <w:r>
              <w:rPr>
                <w:rFonts w:cs="Arial"/>
                <w:bCs/>
                <w:sz w:val="20"/>
                <w:lang w:val="en-GB"/>
              </w:rPr>
              <w:t>(ii)</w:t>
            </w:r>
            <w:r>
              <w:rPr>
                <w:rFonts w:cs="Arial"/>
                <w:bCs/>
                <w:sz w:val="20"/>
                <w:lang w:val="en-GB"/>
              </w:rPr>
              <w:tab/>
              <w:t>avoid adverse impact on ecosystem health or waterway health;</w:t>
            </w:r>
          </w:p>
          <w:p w:rsidR="0000047D" w:rsidRDefault="0000047D" w:rsidP="00E0158B">
            <w:pPr>
              <w:pStyle w:val="TableText"/>
              <w:spacing w:before="0"/>
              <w:ind w:left="851" w:right="55" w:hanging="425"/>
              <w:rPr>
                <w:rFonts w:cs="Arial"/>
                <w:bCs/>
                <w:sz w:val="20"/>
                <w:lang w:val="en-GB"/>
              </w:rPr>
            </w:pPr>
            <w:r>
              <w:rPr>
                <w:rFonts w:cs="Arial"/>
                <w:bCs/>
                <w:sz w:val="20"/>
                <w:lang w:val="en-GB"/>
              </w:rPr>
              <w:t>(iii)</w:t>
            </w:r>
            <w:r>
              <w:rPr>
                <w:rFonts w:cs="Arial"/>
                <w:bCs/>
                <w:sz w:val="20"/>
                <w:lang w:val="en-GB"/>
              </w:rPr>
              <w:tab/>
              <w:t>maintain ecological processes, riparian vegetation and waterway integrity;</w:t>
            </w:r>
          </w:p>
          <w:p w:rsidR="0000047D" w:rsidRPr="004E696D" w:rsidRDefault="0000047D" w:rsidP="00E0158B">
            <w:pPr>
              <w:pStyle w:val="TableText"/>
              <w:spacing w:before="0"/>
              <w:ind w:left="851" w:right="55" w:hanging="425"/>
              <w:rPr>
                <w:rFonts w:cs="Arial"/>
                <w:bCs/>
                <w:sz w:val="20"/>
                <w:lang w:val="en-GB"/>
              </w:rPr>
            </w:pPr>
            <w:r>
              <w:rPr>
                <w:rFonts w:cs="Arial"/>
                <w:bCs/>
                <w:sz w:val="20"/>
                <w:lang w:val="en-GB"/>
              </w:rPr>
              <w:t>(iv)</w:t>
            </w:r>
            <w:r>
              <w:rPr>
                <w:rFonts w:cs="Arial"/>
                <w:bCs/>
                <w:sz w:val="20"/>
                <w:lang w:val="en-GB"/>
              </w:rPr>
              <w:tab/>
              <w:t>offset impacts on high ecological value waters.</w:t>
            </w:r>
          </w:p>
        </w:tc>
        <w:tc>
          <w:tcPr>
            <w:tcW w:w="1667" w:type="pct"/>
          </w:tcPr>
          <w:p w:rsidR="0000047D" w:rsidRDefault="0000047D" w:rsidP="00E0158B">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Cs w:val="20"/>
                <w:lang w:eastAsia="en-AU"/>
              </w:rPr>
            </w:pPr>
            <w:r>
              <w:rPr>
                <w:rFonts w:ascii="Arial" w:hAnsi="Arial" w:cs="Arial"/>
                <w:b/>
                <w:szCs w:val="20"/>
              </w:rPr>
              <w:t>AO7.1</w:t>
            </w:r>
          </w:p>
          <w:p w:rsidR="0000047D" w:rsidRDefault="0000047D" w:rsidP="00E0158B">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A wastewater management plan is prepared and addresses:</w:t>
            </w:r>
          </w:p>
          <w:p w:rsidR="0000047D" w:rsidRDefault="0000047D" w:rsidP="00E0158B">
            <w:pPr>
              <w:ind w:left="505" w:hanging="505"/>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(a)</w:t>
            </w:r>
            <w:r>
              <w:rPr>
                <w:rFonts w:ascii="Arial" w:hAnsi="Arial" w:cs="Arial"/>
                <w:szCs w:val="20"/>
              </w:rPr>
              <w:tab/>
              <w:t>wastewater type;</w:t>
            </w:r>
          </w:p>
          <w:p w:rsidR="0000047D" w:rsidRDefault="0000047D" w:rsidP="00E0158B">
            <w:pPr>
              <w:ind w:left="505" w:hanging="505"/>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(b)</w:t>
            </w:r>
            <w:r>
              <w:rPr>
                <w:rFonts w:ascii="Arial" w:hAnsi="Arial" w:cs="Arial"/>
                <w:szCs w:val="20"/>
              </w:rPr>
              <w:tab/>
              <w:t>climatic conditions;</w:t>
            </w:r>
          </w:p>
          <w:p w:rsidR="0000047D" w:rsidRDefault="0000047D" w:rsidP="00E0158B">
            <w:pPr>
              <w:ind w:left="505" w:hanging="505"/>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(c)</w:t>
            </w:r>
            <w:r>
              <w:rPr>
                <w:rFonts w:ascii="Arial" w:hAnsi="Arial" w:cs="Arial"/>
                <w:szCs w:val="20"/>
              </w:rPr>
              <w:tab/>
              <w:t>water quality objectives;</w:t>
            </w:r>
          </w:p>
          <w:p w:rsidR="0000047D" w:rsidRPr="004E696D" w:rsidRDefault="0000047D" w:rsidP="00E0158B">
            <w:pPr>
              <w:ind w:left="505" w:hanging="505"/>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(d)</w:t>
            </w:r>
            <w:r>
              <w:rPr>
                <w:rFonts w:ascii="Arial" w:hAnsi="Arial" w:cs="Arial"/>
                <w:szCs w:val="20"/>
              </w:rPr>
              <w:tab/>
              <w:t>best practice environmental management.</w:t>
            </w:r>
          </w:p>
        </w:tc>
        <w:tc>
          <w:tcPr>
            <w:cnfStyle w:val="000010000000" w:firstRow="0" w:lastRow="0" w:firstColumn="0" w:lastColumn="0" w:oddVBand="1" w:evenVBand="0" w:oddHBand="0" w:evenHBand="0" w:firstRowFirstColumn="0" w:firstRowLastColumn="0" w:lastRowFirstColumn="0" w:lastRowLastColumn="0"/>
            <w:tcW w:w="1666" w:type="pct"/>
          </w:tcPr>
          <w:p w:rsidR="0000047D" w:rsidRDefault="0000047D" w:rsidP="00E0158B">
            <w:pPr>
              <w:rPr>
                <w:rFonts w:ascii="Arial" w:hAnsi="Arial" w:cs="Arial"/>
                <w:b/>
                <w:szCs w:val="20"/>
              </w:rPr>
            </w:pPr>
          </w:p>
        </w:tc>
      </w:tr>
      <w:tr w:rsidR="0000047D" w:rsidRPr="004E696D" w:rsidTr="0000047D">
        <w:trPr>
          <w:trHeight w:val="1177"/>
        </w:trPr>
        <w:tc>
          <w:tcPr>
            <w:cnfStyle w:val="000010000000" w:firstRow="0" w:lastRow="0" w:firstColumn="0" w:lastColumn="0" w:oddVBand="1" w:evenVBand="0" w:oddHBand="0" w:evenHBand="0" w:firstRowFirstColumn="0" w:firstRowLastColumn="0" w:lastRowFirstColumn="0" w:lastRowLastColumn="0"/>
            <w:tcW w:w="1667" w:type="pct"/>
            <w:vMerge/>
          </w:tcPr>
          <w:p w:rsidR="0000047D" w:rsidRDefault="0000047D" w:rsidP="00E0158B">
            <w:pPr>
              <w:pStyle w:val="TableText"/>
              <w:spacing w:before="0"/>
              <w:rPr>
                <w:rFonts w:cs="Arial"/>
                <w:b/>
                <w:bCs/>
                <w:sz w:val="20"/>
                <w:lang w:val="en-GB"/>
              </w:rPr>
            </w:pPr>
          </w:p>
        </w:tc>
        <w:tc>
          <w:tcPr>
            <w:tcW w:w="1667" w:type="pct"/>
          </w:tcPr>
          <w:p w:rsidR="0000047D" w:rsidRPr="00334AF4" w:rsidRDefault="0000047D" w:rsidP="00E0158B">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eastAsia="en-AU"/>
              </w:rPr>
            </w:pPr>
            <w:r w:rsidRPr="00334AF4">
              <w:rPr>
                <w:rFonts w:ascii="Arial" w:hAnsi="Arial" w:cs="Arial"/>
                <w:b/>
                <w:szCs w:val="20"/>
              </w:rPr>
              <w:t>AO</w:t>
            </w:r>
            <w:r>
              <w:rPr>
                <w:rFonts w:ascii="Arial" w:hAnsi="Arial" w:cs="Arial"/>
                <w:b/>
                <w:szCs w:val="20"/>
              </w:rPr>
              <w:t>7.2</w:t>
            </w:r>
          </w:p>
          <w:p w:rsidR="0000047D" w:rsidRDefault="0000047D" w:rsidP="00E0158B">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The wastewater management plan is managed in accordance with a  waste management hierarchy that:</w:t>
            </w:r>
          </w:p>
          <w:p w:rsidR="0000047D" w:rsidRDefault="0000047D" w:rsidP="00E0158B">
            <w:pPr>
              <w:ind w:left="505" w:hanging="505"/>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(a)</w:t>
            </w:r>
            <w:r>
              <w:rPr>
                <w:rFonts w:ascii="Arial" w:hAnsi="Arial" w:cs="Arial"/>
                <w:szCs w:val="20"/>
              </w:rPr>
              <w:tab/>
              <w:t>avoids wastewater discharge to waterways; or</w:t>
            </w:r>
          </w:p>
          <w:p w:rsidR="0000047D" w:rsidRDefault="0000047D" w:rsidP="00E0158B">
            <w:pPr>
              <w:ind w:left="505" w:hanging="505"/>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eastAsia="en-AU"/>
              </w:rPr>
            </w:pPr>
            <w:r>
              <w:rPr>
                <w:rFonts w:ascii="Arial" w:hAnsi="Arial" w:cs="Arial"/>
                <w:szCs w:val="20"/>
              </w:rPr>
              <w:t xml:space="preserve">(b) </w:t>
            </w:r>
            <w:r>
              <w:rPr>
                <w:rFonts w:ascii="Arial" w:hAnsi="Arial" w:cs="Arial"/>
                <w:szCs w:val="20"/>
              </w:rPr>
              <w:tab/>
              <w:t>if wastewater discharge to waterways cannot practicably be avoided, minimises wastewater discharge to waterways by re-use, recycling, recovery and treatment for disposal to sewer, surface water and groundwater.</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334AF4" w:rsidRDefault="0000047D" w:rsidP="00E0158B">
            <w:pPr>
              <w:rPr>
                <w:rFonts w:ascii="Arial" w:hAnsi="Arial" w:cs="Arial"/>
                <w:b/>
                <w:szCs w:val="20"/>
              </w:rPr>
            </w:pPr>
          </w:p>
        </w:tc>
      </w:tr>
      <w:tr w:rsidR="0000047D" w:rsidRPr="004E696D" w:rsidTr="0000047D">
        <w:trPr>
          <w:cnfStyle w:val="000000100000" w:firstRow="0" w:lastRow="0" w:firstColumn="0" w:lastColumn="0" w:oddVBand="0" w:evenVBand="0" w:oddHBand="1" w:evenHBand="0" w:firstRowFirstColumn="0" w:firstRowLastColumn="0" w:lastRowFirstColumn="0" w:lastRowLastColumn="0"/>
          <w:trHeight w:val="560"/>
        </w:trPr>
        <w:tc>
          <w:tcPr>
            <w:cnfStyle w:val="000010000000" w:firstRow="0" w:lastRow="0" w:firstColumn="0" w:lastColumn="0" w:oddVBand="1" w:evenVBand="0" w:oddHBand="0" w:evenHBand="0" w:firstRowFirstColumn="0" w:firstRowLastColumn="0" w:lastRowFirstColumn="0" w:lastRowLastColumn="0"/>
            <w:tcW w:w="1667" w:type="pct"/>
            <w:vMerge/>
            <w:shd w:val="clear" w:color="auto" w:fill="auto"/>
          </w:tcPr>
          <w:p w:rsidR="0000047D" w:rsidRPr="00C91B36" w:rsidRDefault="0000047D" w:rsidP="00E0158B">
            <w:pPr>
              <w:pStyle w:val="TableText"/>
              <w:spacing w:before="0"/>
              <w:rPr>
                <w:rFonts w:cs="Arial"/>
                <w:b/>
                <w:bCs/>
                <w:sz w:val="20"/>
                <w:lang w:val="en-GB"/>
              </w:rPr>
            </w:pPr>
          </w:p>
        </w:tc>
        <w:tc>
          <w:tcPr>
            <w:tcW w:w="1667" w:type="pct"/>
            <w:shd w:val="clear" w:color="auto" w:fill="auto"/>
          </w:tcPr>
          <w:p w:rsidR="0000047D" w:rsidRPr="00511C1E" w:rsidRDefault="0000047D" w:rsidP="00E0158B">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Cs w:val="20"/>
                <w:lang w:eastAsia="en-AU"/>
              </w:rPr>
            </w:pPr>
            <w:r w:rsidRPr="0084004B">
              <w:rPr>
                <w:rFonts w:ascii="Arial" w:hAnsi="Arial" w:cs="Arial"/>
                <w:b/>
                <w:szCs w:val="20"/>
              </w:rPr>
              <w:t>AO7.3</w:t>
            </w:r>
          </w:p>
          <w:p w:rsidR="0000047D" w:rsidRPr="00511C1E" w:rsidRDefault="0000047D" w:rsidP="00E0158B">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Cs w:val="20"/>
                <w:lang w:eastAsia="en-AU"/>
              </w:rPr>
            </w:pPr>
            <w:r w:rsidRPr="00C91B36">
              <w:rPr>
                <w:rFonts w:ascii="Arial" w:hAnsi="Arial" w:cs="Arial"/>
                <w:szCs w:val="20"/>
              </w:rPr>
              <w:t>Wastewater discharge is managed to avoid or minimise the release of nutrients of concern so as to minimise the occurrence, frequency and intensity of algal blooms.</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84004B" w:rsidRDefault="0000047D" w:rsidP="00E0158B">
            <w:pPr>
              <w:rPr>
                <w:rFonts w:ascii="Arial" w:hAnsi="Arial" w:cs="Arial"/>
                <w:b/>
                <w:szCs w:val="20"/>
              </w:rPr>
            </w:pPr>
          </w:p>
        </w:tc>
      </w:tr>
      <w:tr w:rsidR="0000047D" w:rsidRPr="004E696D" w:rsidTr="0000047D">
        <w:trPr>
          <w:trHeight w:val="2877"/>
        </w:trPr>
        <w:tc>
          <w:tcPr>
            <w:cnfStyle w:val="000010000000" w:firstRow="0" w:lastRow="0" w:firstColumn="0" w:lastColumn="0" w:oddVBand="1" w:evenVBand="0" w:oddHBand="0" w:evenHBand="0" w:firstRowFirstColumn="0" w:firstRowLastColumn="0" w:lastRowFirstColumn="0" w:lastRowLastColumn="0"/>
            <w:tcW w:w="1667" w:type="pct"/>
            <w:vMerge/>
          </w:tcPr>
          <w:p w:rsidR="0000047D" w:rsidRDefault="0000047D" w:rsidP="00E0158B">
            <w:pPr>
              <w:pStyle w:val="TableText"/>
              <w:spacing w:before="0"/>
              <w:rPr>
                <w:rFonts w:cs="Arial"/>
                <w:b/>
                <w:bCs/>
                <w:sz w:val="20"/>
                <w:lang w:val="en-GB"/>
              </w:rPr>
            </w:pPr>
          </w:p>
        </w:tc>
        <w:tc>
          <w:tcPr>
            <w:tcW w:w="1667" w:type="pct"/>
          </w:tcPr>
          <w:p w:rsidR="0000047D" w:rsidRPr="00334AF4" w:rsidRDefault="0000047D" w:rsidP="00E0158B">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eastAsia="en-AU"/>
              </w:rPr>
            </w:pPr>
            <w:r w:rsidRPr="00334AF4">
              <w:rPr>
                <w:rFonts w:ascii="Arial" w:hAnsi="Arial" w:cs="Arial"/>
                <w:b/>
                <w:szCs w:val="20"/>
              </w:rPr>
              <w:t>AO</w:t>
            </w:r>
            <w:r>
              <w:rPr>
                <w:rFonts w:ascii="Arial" w:hAnsi="Arial" w:cs="Arial"/>
                <w:b/>
                <w:szCs w:val="20"/>
              </w:rPr>
              <w:t>7.4</w:t>
            </w:r>
          </w:p>
          <w:p w:rsidR="0000047D" w:rsidRDefault="0000047D" w:rsidP="00E0158B">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Development in coastal catchments avoids or minimises and appropriately manages soil disturbance or altering natural hydrology and:</w:t>
            </w:r>
          </w:p>
          <w:p w:rsidR="0000047D" w:rsidRDefault="0000047D" w:rsidP="00E0158B">
            <w:pPr>
              <w:ind w:left="505" w:hanging="505"/>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(a)</w:t>
            </w:r>
            <w:r>
              <w:rPr>
                <w:rFonts w:ascii="Arial" w:hAnsi="Arial" w:cs="Arial"/>
                <w:szCs w:val="20"/>
              </w:rPr>
              <w:tab/>
              <w:t>avoids lowering groundwater levels where potential or actual acid sulphate soils are present;</w:t>
            </w:r>
          </w:p>
          <w:p w:rsidR="0000047D" w:rsidRDefault="0000047D" w:rsidP="00E0158B">
            <w:pPr>
              <w:ind w:left="505" w:hanging="505"/>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(b)</w:t>
            </w:r>
            <w:r>
              <w:rPr>
                <w:rFonts w:ascii="Arial" w:hAnsi="Arial" w:cs="Arial"/>
                <w:szCs w:val="20"/>
              </w:rPr>
              <w:tab/>
              <w:t>manages wastewaters so that:</w:t>
            </w:r>
          </w:p>
          <w:p w:rsidR="0000047D" w:rsidRDefault="0000047D" w:rsidP="00E0158B">
            <w:pPr>
              <w:ind w:left="909" w:hanging="404"/>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(i)</w:t>
            </w:r>
            <w:r>
              <w:rPr>
                <w:rFonts w:ascii="Arial" w:hAnsi="Arial" w:cs="Arial"/>
                <w:szCs w:val="20"/>
              </w:rPr>
              <w:tab/>
              <w:t>the pH of any wastewater discharges is maintained between 6.5 and 8.5 to avoid mobilisation of acid, iron, aluminium and metals;</w:t>
            </w:r>
          </w:p>
          <w:p w:rsidR="0000047D" w:rsidRDefault="0000047D" w:rsidP="00E0158B">
            <w:pPr>
              <w:ind w:left="909" w:hanging="404"/>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(ii)</w:t>
            </w:r>
            <w:r>
              <w:rPr>
                <w:rFonts w:ascii="Arial" w:hAnsi="Arial" w:cs="Arial"/>
                <w:szCs w:val="20"/>
              </w:rPr>
              <w:tab/>
              <w:t>holding times of neutralised wastewaters ensures the flocculation and removal of any dissolved iron prior to release;</w:t>
            </w:r>
          </w:p>
          <w:p w:rsidR="0000047D" w:rsidRDefault="0000047D" w:rsidP="00E0158B">
            <w:pPr>
              <w:ind w:left="909" w:hanging="404"/>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(iii)</w:t>
            </w:r>
            <w:r>
              <w:rPr>
                <w:rFonts w:ascii="Arial" w:hAnsi="Arial" w:cs="Arial"/>
                <w:szCs w:val="20"/>
              </w:rPr>
              <w:tab/>
              <w:t>visible iron floc is not present in any discharge;</w:t>
            </w:r>
          </w:p>
          <w:p w:rsidR="0000047D" w:rsidRDefault="0000047D" w:rsidP="00E0158B">
            <w:pPr>
              <w:ind w:left="909" w:hanging="404"/>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(iv)</w:t>
            </w:r>
            <w:r>
              <w:rPr>
                <w:rFonts w:ascii="Arial" w:hAnsi="Arial" w:cs="Arial"/>
                <w:szCs w:val="20"/>
              </w:rPr>
              <w:tab/>
              <w:t>precipitated iron floc is contained and disposed of;</w:t>
            </w:r>
          </w:p>
          <w:p w:rsidR="0000047D" w:rsidRPr="00334AF4" w:rsidRDefault="0000047D" w:rsidP="00E0158B">
            <w:pPr>
              <w:ind w:left="909" w:hanging="404"/>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Pr>
                <w:rFonts w:ascii="Arial" w:hAnsi="Arial" w:cs="Arial"/>
                <w:szCs w:val="20"/>
              </w:rPr>
              <w:t>(v)</w:t>
            </w:r>
            <w:r>
              <w:rPr>
                <w:rFonts w:ascii="Arial" w:hAnsi="Arial" w:cs="Arial"/>
                <w:szCs w:val="20"/>
              </w:rPr>
              <w:tab/>
              <w:t>wastewater and precipitates that cannot be contained and treated for discharge on site are removed and disposed of through trade waste or another lawful method.</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334AF4" w:rsidRDefault="0000047D" w:rsidP="00E0158B">
            <w:pPr>
              <w:rPr>
                <w:rFonts w:ascii="Arial" w:hAnsi="Arial" w:cs="Arial"/>
                <w:b/>
                <w:szCs w:val="20"/>
              </w:rPr>
            </w:pPr>
          </w:p>
        </w:tc>
      </w:tr>
      <w:tr w:rsidR="0000047D" w:rsidRPr="002C79EE" w:rsidTr="000004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0047D" w:rsidRDefault="0000047D" w:rsidP="00E0158B">
            <w:pPr>
              <w:rPr>
                <w:rStyle w:val="Strong"/>
              </w:rPr>
            </w:pPr>
            <w:r>
              <w:rPr>
                <w:rStyle w:val="Strong"/>
              </w:rPr>
              <w:t>Electricity supply</w:t>
            </w:r>
          </w:p>
        </w:tc>
      </w:tr>
      <w:tr w:rsidR="0000047D" w:rsidRPr="009A5D23" w:rsidTr="0000047D">
        <w:tc>
          <w:tcPr>
            <w:cnfStyle w:val="000010000000" w:firstRow="0" w:lastRow="0" w:firstColumn="0" w:lastColumn="0" w:oddVBand="1" w:evenVBand="0" w:oddHBand="0" w:evenHBand="0" w:firstRowFirstColumn="0" w:firstRowLastColumn="0" w:lastRowFirstColumn="0" w:lastRowLastColumn="0"/>
            <w:tcW w:w="1667" w:type="pct"/>
          </w:tcPr>
          <w:p w:rsidR="0000047D" w:rsidRDefault="0000047D" w:rsidP="00E0158B">
            <w:pPr>
              <w:rPr>
                <w:rFonts w:cs="Arial"/>
                <w:b/>
                <w:szCs w:val="20"/>
              </w:rPr>
            </w:pPr>
            <w:r>
              <w:rPr>
                <w:rFonts w:cs="Arial"/>
                <w:b/>
                <w:szCs w:val="20"/>
              </w:rPr>
              <w:t>PO8</w:t>
            </w:r>
          </w:p>
          <w:p w:rsidR="0000047D" w:rsidRPr="000F0130" w:rsidRDefault="0000047D" w:rsidP="00E0158B">
            <w:pPr>
              <w:rPr>
                <w:rFonts w:cs="Arial"/>
                <w:b/>
                <w:szCs w:val="20"/>
              </w:rPr>
            </w:pPr>
            <w:r>
              <w:t>Development is provided with a source of power that will meet its energy needs.</w:t>
            </w:r>
          </w:p>
        </w:tc>
        <w:tc>
          <w:tcPr>
            <w:tcW w:w="1667" w:type="pct"/>
          </w:tcPr>
          <w:p w:rsidR="0000047D" w:rsidRDefault="0000047D" w:rsidP="00E0158B">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
                <w:szCs w:val="20"/>
              </w:rPr>
              <w:t>AO8.1</w:t>
            </w:r>
          </w:p>
          <w:p w:rsidR="0000047D" w:rsidRDefault="0000047D" w:rsidP="00E0158B">
            <w:pPr>
              <w:pStyle w:val="TableText"/>
              <w:tabs>
                <w:tab w:val="left" w:pos="972"/>
              </w:tabs>
              <w:spacing w:before="0"/>
              <w:jc w:val="both"/>
              <w:cnfStyle w:val="000000000000" w:firstRow="0" w:lastRow="0" w:firstColumn="0" w:lastColumn="0" w:oddVBand="0" w:evenVBand="0" w:oddHBand="0" w:evenHBand="0" w:firstRowFirstColumn="0" w:firstRowLastColumn="0" w:lastRowFirstColumn="0" w:lastRowLastColumn="0"/>
              <w:rPr>
                <w:spacing w:val="0"/>
                <w:sz w:val="20"/>
                <w:szCs w:val="24"/>
                <w:lang w:eastAsia="en-AU"/>
              </w:rPr>
            </w:pPr>
            <w:r>
              <w:rPr>
                <w:spacing w:val="0"/>
                <w:sz w:val="20"/>
                <w:szCs w:val="24"/>
                <w:lang w:eastAsia="en-AU"/>
              </w:rPr>
              <w:t xml:space="preserve">A connection is provided from the </w:t>
            </w:r>
            <w:r w:rsidRPr="000F0130">
              <w:rPr>
                <w:spacing w:val="0"/>
                <w:sz w:val="20"/>
                <w:szCs w:val="24"/>
                <w:lang w:eastAsia="en-AU"/>
              </w:rPr>
              <w:t xml:space="preserve">premises to the </w:t>
            </w:r>
            <w:r>
              <w:rPr>
                <w:spacing w:val="0"/>
                <w:sz w:val="20"/>
                <w:szCs w:val="24"/>
                <w:lang w:eastAsia="en-AU"/>
              </w:rPr>
              <w:t>electricity distribution network;</w:t>
            </w:r>
            <w:r w:rsidRPr="000F0130">
              <w:rPr>
                <w:spacing w:val="0"/>
                <w:sz w:val="20"/>
                <w:szCs w:val="24"/>
                <w:lang w:eastAsia="en-AU"/>
              </w:rPr>
              <w:t xml:space="preserve"> </w:t>
            </w:r>
          </w:p>
          <w:p w:rsidR="0000047D" w:rsidRDefault="0000047D" w:rsidP="00E0158B">
            <w:pPr>
              <w:pStyle w:val="TableText"/>
              <w:tabs>
                <w:tab w:val="left" w:pos="972"/>
              </w:tabs>
              <w:spacing w:before="0"/>
              <w:jc w:val="both"/>
              <w:cnfStyle w:val="000000000000" w:firstRow="0" w:lastRow="0" w:firstColumn="0" w:lastColumn="0" w:oddVBand="0" w:evenVBand="0" w:oddHBand="0" w:evenHBand="0" w:firstRowFirstColumn="0" w:firstRowLastColumn="0" w:lastRowFirstColumn="0" w:lastRowLastColumn="0"/>
              <w:rPr>
                <w:spacing w:val="0"/>
                <w:sz w:val="20"/>
                <w:szCs w:val="24"/>
                <w:lang w:eastAsia="en-AU"/>
              </w:rPr>
            </w:pPr>
          </w:p>
          <w:p w:rsidR="0000047D" w:rsidRDefault="0000047D" w:rsidP="00E0158B">
            <w:pPr>
              <w:pStyle w:val="TableText"/>
              <w:tabs>
                <w:tab w:val="left" w:pos="972"/>
              </w:tabs>
              <w:spacing w:before="0"/>
              <w:jc w:val="both"/>
              <w:cnfStyle w:val="000000000000" w:firstRow="0" w:lastRow="0" w:firstColumn="0" w:lastColumn="0" w:oddVBand="0" w:evenVBand="0" w:oddHBand="0" w:evenHBand="0" w:firstRowFirstColumn="0" w:firstRowLastColumn="0" w:lastRowFirstColumn="0" w:lastRowLastColumn="0"/>
              <w:rPr>
                <w:spacing w:val="0"/>
                <w:sz w:val="20"/>
                <w:szCs w:val="24"/>
                <w:lang w:eastAsia="en-AU"/>
              </w:rPr>
            </w:pPr>
            <w:r>
              <w:rPr>
                <w:spacing w:val="0"/>
                <w:sz w:val="20"/>
                <w:szCs w:val="24"/>
                <w:lang w:eastAsia="en-AU"/>
              </w:rPr>
              <w:t>or</w:t>
            </w:r>
          </w:p>
          <w:p w:rsidR="0000047D" w:rsidRDefault="0000047D" w:rsidP="00E0158B">
            <w:pPr>
              <w:pStyle w:val="TableText"/>
              <w:tabs>
                <w:tab w:val="left" w:pos="972"/>
              </w:tabs>
              <w:spacing w:before="0"/>
              <w:jc w:val="both"/>
              <w:cnfStyle w:val="000000000000" w:firstRow="0" w:lastRow="0" w:firstColumn="0" w:lastColumn="0" w:oddVBand="0" w:evenVBand="0" w:oddHBand="0" w:evenHBand="0" w:firstRowFirstColumn="0" w:firstRowLastColumn="0" w:lastRowFirstColumn="0" w:lastRowLastColumn="0"/>
              <w:rPr>
                <w:spacing w:val="0"/>
                <w:sz w:val="20"/>
                <w:szCs w:val="24"/>
                <w:lang w:eastAsia="en-AU"/>
              </w:rPr>
            </w:pPr>
          </w:p>
          <w:p w:rsidR="0000047D" w:rsidRDefault="0000047D" w:rsidP="00E0158B">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
                <w:szCs w:val="20"/>
              </w:rPr>
              <w:t>AO8.2</w:t>
            </w:r>
          </w:p>
          <w:p w:rsidR="0000047D" w:rsidRPr="001D54DA" w:rsidRDefault="0000047D" w:rsidP="00E0158B">
            <w:pPr>
              <w:cnfStyle w:val="000000000000" w:firstRow="0" w:lastRow="0" w:firstColumn="0" w:lastColumn="0" w:oddVBand="0" w:evenVBand="0" w:oddHBand="0" w:evenHBand="0" w:firstRowFirstColumn="0" w:firstRowLastColumn="0" w:lastRowFirstColumn="0" w:lastRowLastColumn="0"/>
              <w:rPr>
                <w:sz w:val="16"/>
                <w:szCs w:val="16"/>
              </w:rPr>
            </w:pPr>
            <w:r>
              <w:t xml:space="preserve">The premises is connected to the </w:t>
            </w:r>
            <w:r w:rsidRPr="001D54DA">
              <w:t>electricity</w:t>
            </w:r>
            <w:r>
              <w:t xml:space="preserve"> distribution</w:t>
            </w:r>
            <w:r w:rsidRPr="001D54DA">
              <w:t xml:space="preserve"> network in accordance with the Design Guidelines set out in Section D8 of the </w:t>
            </w:r>
            <w:r w:rsidRPr="0099670A">
              <w:rPr>
                <w:lang w:val="en-GB"/>
              </w:rPr>
              <w:t>Planning scheme</w:t>
            </w:r>
            <w:r w:rsidRPr="00942123">
              <w:rPr>
                <w:rFonts w:cs="Arial"/>
                <w:szCs w:val="20"/>
                <w:lang w:val="en-GB"/>
              </w:rPr>
              <w:t xml:space="preserve"> </w:t>
            </w:r>
            <w:r>
              <w:rPr>
                <w:rFonts w:cs="Arial"/>
                <w:szCs w:val="20"/>
                <w:lang w:val="en-GB"/>
              </w:rPr>
              <w:t>p</w:t>
            </w:r>
            <w:r w:rsidRPr="00942123">
              <w:rPr>
                <w:rFonts w:cs="Arial"/>
                <w:szCs w:val="20"/>
                <w:lang w:val="en-GB"/>
              </w:rPr>
              <w:t xml:space="preserve">olicy </w:t>
            </w:r>
            <w:r>
              <w:rPr>
                <w:rFonts w:cs="Arial"/>
                <w:szCs w:val="20"/>
                <w:lang w:val="en-GB"/>
              </w:rPr>
              <w:t xml:space="preserve">– FNQROC Regional </w:t>
            </w:r>
            <w:r w:rsidRPr="00942123">
              <w:rPr>
                <w:rFonts w:cs="Arial"/>
                <w:szCs w:val="20"/>
                <w:lang w:val="en-GB"/>
              </w:rPr>
              <w:t>Development Manual</w:t>
            </w:r>
            <w:r>
              <w:t xml:space="preserve">. </w:t>
            </w:r>
          </w:p>
        </w:tc>
        <w:tc>
          <w:tcPr>
            <w:cnfStyle w:val="000010000000" w:firstRow="0" w:lastRow="0" w:firstColumn="0" w:lastColumn="0" w:oddVBand="1" w:evenVBand="0" w:oddHBand="0" w:evenHBand="0" w:firstRowFirstColumn="0" w:firstRowLastColumn="0" w:lastRowFirstColumn="0" w:lastRowLastColumn="0"/>
            <w:tcW w:w="1666" w:type="pct"/>
          </w:tcPr>
          <w:p w:rsidR="0000047D" w:rsidRDefault="0000047D" w:rsidP="00E0158B">
            <w:pPr>
              <w:rPr>
                <w:rFonts w:cs="Arial"/>
                <w:b/>
                <w:szCs w:val="20"/>
              </w:rPr>
            </w:pPr>
          </w:p>
        </w:tc>
      </w:tr>
      <w:tr w:rsidR="0000047D" w:rsidRPr="009A5D23" w:rsidTr="000004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00047D" w:rsidRDefault="0000047D" w:rsidP="00E0158B">
            <w:pPr>
              <w:rPr>
                <w:rFonts w:cs="Arial"/>
                <w:b/>
                <w:szCs w:val="20"/>
              </w:rPr>
            </w:pPr>
            <w:r>
              <w:rPr>
                <w:rFonts w:cs="Arial"/>
                <w:b/>
                <w:szCs w:val="20"/>
              </w:rPr>
              <w:t>PO9</w:t>
            </w:r>
          </w:p>
          <w:p w:rsidR="0000047D" w:rsidRPr="00253794" w:rsidRDefault="0000047D" w:rsidP="00E0158B">
            <w:pPr>
              <w:rPr>
                <w:rFonts w:cs="Arial"/>
                <w:szCs w:val="20"/>
              </w:rPr>
            </w:pPr>
            <w:r>
              <w:rPr>
                <w:rFonts w:cs="Arial"/>
                <w:szCs w:val="20"/>
              </w:rPr>
              <w:lastRenderedPageBreak/>
              <w:t xml:space="preserve">Development incorporating padmount electricity infrastructure does not cause an adverse impact on amenity. </w:t>
            </w:r>
          </w:p>
        </w:tc>
        <w:tc>
          <w:tcPr>
            <w:tcW w:w="1667" w:type="pct"/>
          </w:tcPr>
          <w:p w:rsidR="0000047D" w:rsidRDefault="0000047D" w:rsidP="00E0158B">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b/>
                <w:szCs w:val="20"/>
              </w:rPr>
              <w:lastRenderedPageBreak/>
              <w:t>AO9.1</w:t>
            </w:r>
          </w:p>
          <w:p w:rsidR="0000047D" w:rsidRDefault="0000047D" w:rsidP="00E0158B">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lastRenderedPageBreak/>
              <w:t>Padmount electricity infrastructure is:</w:t>
            </w:r>
          </w:p>
          <w:p w:rsidR="0000047D" w:rsidRDefault="0000047D" w:rsidP="00E0158B">
            <w:pPr>
              <w:ind w:left="484" w:hanging="484"/>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w:t>
            </w:r>
            <w:r>
              <w:rPr>
                <w:rFonts w:cs="Arial"/>
                <w:szCs w:val="20"/>
              </w:rPr>
              <w:tab/>
              <w:t>not located on land for open space or sport and recreation purposes;</w:t>
            </w:r>
          </w:p>
          <w:p w:rsidR="0000047D" w:rsidRDefault="0000047D" w:rsidP="00E0158B">
            <w:pPr>
              <w:ind w:left="484" w:hanging="484"/>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(b)</w:t>
            </w:r>
            <w:r>
              <w:rPr>
                <w:rFonts w:cs="Arial"/>
                <w:szCs w:val="20"/>
              </w:rPr>
              <w:tab/>
              <w:t>screened from view by landscaping or fencing;</w:t>
            </w:r>
          </w:p>
          <w:p w:rsidR="0000047D" w:rsidRPr="00253794" w:rsidRDefault="0000047D" w:rsidP="00E0158B">
            <w:pPr>
              <w:ind w:left="484" w:hanging="484"/>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(c)</w:t>
            </w:r>
            <w:r>
              <w:rPr>
                <w:rFonts w:cs="Arial"/>
                <w:szCs w:val="20"/>
              </w:rPr>
              <w:tab/>
              <w:t xml:space="preserve">accessible for maintenance. </w:t>
            </w:r>
          </w:p>
        </w:tc>
        <w:tc>
          <w:tcPr>
            <w:cnfStyle w:val="000010000000" w:firstRow="0" w:lastRow="0" w:firstColumn="0" w:lastColumn="0" w:oddVBand="1" w:evenVBand="0" w:oddHBand="0" w:evenHBand="0" w:firstRowFirstColumn="0" w:firstRowLastColumn="0" w:lastRowFirstColumn="0" w:lastRowLastColumn="0"/>
            <w:tcW w:w="1666" w:type="pct"/>
          </w:tcPr>
          <w:p w:rsidR="0000047D" w:rsidRDefault="0000047D" w:rsidP="00E0158B">
            <w:pPr>
              <w:rPr>
                <w:rFonts w:cs="Arial"/>
                <w:b/>
                <w:szCs w:val="20"/>
              </w:rPr>
            </w:pPr>
          </w:p>
        </w:tc>
      </w:tr>
      <w:tr w:rsidR="0000047D" w:rsidRPr="009A5D23" w:rsidTr="0000047D">
        <w:tc>
          <w:tcPr>
            <w:cnfStyle w:val="000010000000" w:firstRow="0" w:lastRow="0" w:firstColumn="0" w:lastColumn="0" w:oddVBand="1" w:evenVBand="0" w:oddHBand="0" w:evenHBand="0" w:firstRowFirstColumn="0" w:firstRowLastColumn="0" w:lastRowFirstColumn="0" w:lastRowLastColumn="0"/>
            <w:tcW w:w="1667" w:type="pct"/>
            <w:vMerge/>
          </w:tcPr>
          <w:p w:rsidR="0000047D" w:rsidRDefault="0000047D" w:rsidP="00E0158B">
            <w:pPr>
              <w:rPr>
                <w:rFonts w:cs="Arial"/>
                <w:b/>
                <w:szCs w:val="20"/>
              </w:rPr>
            </w:pPr>
          </w:p>
        </w:tc>
        <w:tc>
          <w:tcPr>
            <w:tcW w:w="1667" w:type="pct"/>
          </w:tcPr>
          <w:p w:rsidR="0000047D" w:rsidRPr="00B45B77" w:rsidRDefault="0000047D" w:rsidP="00E0158B">
            <w:pPr>
              <w:cnfStyle w:val="000000000000" w:firstRow="0" w:lastRow="0" w:firstColumn="0" w:lastColumn="0" w:oddVBand="0" w:evenVBand="0" w:oddHBand="0" w:evenHBand="0" w:firstRowFirstColumn="0" w:firstRowLastColumn="0" w:lastRowFirstColumn="0" w:lastRowLastColumn="0"/>
              <w:rPr>
                <w:rFonts w:cs="Arial"/>
                <w:b/>
                <w:szCs w:val="20"/>
              </w:rPr>
            </w:pPr>
            <w:r w:rsidRPr="00B45B77">
              <w:rPr>
                <w:rFonts w:cs="Arial"/>
                <w:b/>
                <w:szCs w:val="20"/>
              </w:rPr>
              <w:t>AO</w:t>
            </w:r>
            <w:r>
              <w:rPr>
                <w:rFonts w:cs="Arial"/>
                <w:b/>
                <w:szCs w:val="20"/>
              </w:rPr>
              <w:t>9</w:t>
            </w:r>
            <w:r w:rsidRPr="00B45B77">
              <w:rPr>
                <w:rFonts w:cs="Arial"/>
                <w:b/>
                <w:szCs w:val="20"/>
              </w:rPr>
              <w:t>.2</w:t>
            </w:r>
          </w:p>
          <w:p w:rsidR="0000047D" w:rsidRDefault="0000047D" w:rsidP="00E0158B">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Padmount electricity infrastructure within a building in an activity centre and is designed and located to enable an active street frontage.</w:t>
            </w:r>
          </w:p>
          <w:p w:rsidR="0000047D" w:rsidRDefault="0000047D" w:rsidP="00E0158B">
            <w:pPr>
              <w:cnfStyle w:val="000000000000" w:firstRow="0" w:lastRow="0" w:firstColumn="0" w:lastColumn="0" w:oddVBand="0" w:evenVBand="0" w:oddHBand="0" w:evenHBand="0" w:firstRowFirstColumn="0" w:firstRowLastColumn="0" w:lastRowFirstColumn="0" w:lastRowLastColumn="0"/>
              <w:rPr>
                <w:rFonts w:cs="Arial"/>
                <w:szCs w:val="20"/>
              </w:rPr>
            </w:pPr>
          </w:p>
          <w:p w:rsidR="0000047D" w:rsidRPr="00CF4AB3" w:rsidRDefault="0000047D" w:rsidP="007431DE">
            <w:pPr>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sz w:val="16"/>
                <w:szCs w:val="16"/>
              </w:rPr>
              <w:t xml:space="preserve">Note – </w:t>
            </w:r>
            <w:r w:rsidRPr="00CF4AB3">
              <w:rPr>
                <w:rFonts w:cs="Arial"/>
                <w:sz w:val="16"/>
                <w:szCs w:val="16"/>
              </w:rPr>
              <w:t>Padmounts</w:t>
            </w:r>
            <w:r>
              <w:rPr>
                <w:rFonts w:cs="Arial"/>
                <w:sz w:val="16"/>
                <w:szCs w:val="16"/>
              </w:rPr>
              <w:t xml:space="preserve"> </w:t>
            </w:r>
            <w:r w:rsidRPr="00CF4AB3">
              <w:rPr>
                <w:rFonts w:cs="Arial"/>
                <w:sz w:val="16"/>
                <w:szCs w:val="16"/>
              </w:rPr>
              <w:t>in buildings in activity centres should not be located on the street frontage.</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B45B77" w:rsidRDefault="0000047D" w:rsidP="00E0158B">
            <w:pPr>
              <w:rPr>
                <w:rFonts w:cs="Arial"/>
                <w:b/>
                <w:szCs w:val="20"/>
              </w:rPr>
            </w:pPr>
          </w:p>
        </w:tc>
      </w:tr>
      <w:tr w:rsidR="0000047D" w:rsidRPr="002C79EE" w:rsidTr="000004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0047D" w:rsidRDefault="0000047D" w:rsidP="00E0158B">
            <w:pPr>
              <w:rPr>
                <w:rStyle w:val="Strong"/>
              </w:rPr>
            </w:pPr>
            <w:r>
              <w:rPr>
                <w:rStyle w:val="Strong"/>
              </w:rPr>
              <w:t>Telecommunications</w:t>
            </w:r>
          </w:p>
        </w:tc>
      </w:tr>
      <w:tr w:rsidR="0000047D" w:rsidRPr="009A5D23" w:rsidTr="0000047D">
        <w:tc>
          <w:tcPr>
            <w:cnfStyle w:val="000010000000" w:firstRow="0" w:lastRow="0" w:firstColumn="0" w:lastColumn="0" w:oddVBand="1" w:evenVBand="0" w:oddHBand="0" w:evenHBand="0" w:firstRowFirstColumn="0" w:firstRowLastColumn="0" w:lastRowFirstColumn="0" w:lastRowLastColumn="0"/>
            <w:tcW w:w="1667" w:type="pct"/>
          </w:tcPr>
          <w:p w:rsidR="0000047D" w:rsidRPr="00A1341B" w:rsidRDefault="0000047D" w:rsidP="00E0158B">
            <w:pPr>
              <w:rPr>
                <w:rFonts w:cs="Arial"/>
                <w:szCs w:val="20"/>
              </w:rPr>
            </w:pPr>
            <w:r w:rsidRPr="00A1341B">
              <w:rPr>
                <w:rFonts w:cs="Arial"/>
                <w:b/>
                <w:szCs w:val="20"/>
              </w:rPr>
              <w:t>PO</w:t>
            </w:r>
            <w:r>
              <w:rPr>
                <w:rFonts w:cs="Arial"/>
                <w:b/>
                <w:szCs w:val="20"/>
              </w:rPr>
              <w:t>10</w:t>
            </w:r>
          </w:p>
          <w:p w:rsidR="0000047D" w:rsidRPr="00A1341B" w:rsidRDefault="0000047D" w:rsidP="00E0158B">
            <w:pPr>
              <w:rPr>
                <w:rFonts w:cs="Arial"/>
                <w:szCs w:val="20"/>
              </w:rPr>
            </w:pPr>
            <w:r w:rsidRPr="00A1341B">
              <w:rPr>
                <w:rFonts w:cs="Arial"/>
                <w:szCs w:val="20"/>
              </w:rPr>
              <w:t>Development is connected to a telecommunications service approved by the relevant telecommunication regulatory authority.</w:t>
            </w:r>
          </w:p>
        </w:tc>
        <w:tc>
          <w:tcPr>
            <w:tcW w:w="1667" w:type="pct"/>
          </w:tcPr>
          <w:p w:rsidR="0000047D" w:rsidRPr="00A1341B" w:rsidRDefault="0000047D" w:rsidP="00E0158B">
            <w:pPr>
              <w:cnfStyle w:val="000000000000" w:firstRow="0" w:lastRow="0" w:firstColumn="0" w:lastColumn="0" w:oddVBand="0" w:evenVBand="0" w:oddHBand="0" w:evenHBand="0" w:firstRowFirstColumn="0" w:firstRowLastColumn="0" w:lastRowFirstColumn="0" w:lastRowLastColumn="0"/>
              <w:rPr>
                <w:rFonts w:cs="Arial"/>
                <w:b/>
                <w:szCs w:val="20"/>
              </w:rPr>
            </w:pPr>
            <w:r w:rsidRPr="00A1341B">
              <w:rPr>
                <w:rFonts w:cs="Arial"/>
                <w:b/>
                <w:szCs w:val="20"/>
              </w:rPr>
              <w:t>AO</w:t>
            </w:r>
            <w:r>
              <w:rPr>
                <w:rFonts w:cs="Arial"/>
                <w:b/>
                <w:szCs w:val="20"/>
              </w:rPr>
              <w:t>10</w:t>
            </w:r>
            <w:r w:rsidRPr="00A1341B">
              <w:rPr>
                <w:rFonts w:cs="Arial"/>
                <w:b/>
                <w:szCs w:val="20"/>
              </w:rPr>
              <w:t>.1</w:t>
            </w:r>
          </w:p>
          <w:p w:rsidR="0000047D" w:rsidRPr="00A1341B" w:rsidRDefault="0000047D" w:rsidP="00E0158B">
            <w:pPr>
              <w:cnfStyle w:val="000000000000" w:firstRow="0" w:lastRow="0" w:firstColumn="0" w:lastColumn="0" w:oddVBand="0" w:evenVBand="0" w:oddHBand="0" w:evenHBand="0" w:firstRowFirstColumn="0" w:firstRowLastColumn="0" w:lastRowFirstColumn="0" w:lastRowLastColumn="0"/>
              <w:rPr>
                <w:rFonts w:cs="Arial"/>
                <w:szCs w:val="20"/>
              </w:rPr>
            </w:pPr>
            <w:r w:rsidRPr="00A1341B">
              <w:rPr>
                <w:rFonts w:cs="Arial"/>
                <w:szCs w:val="20"/>
              </w:rPr>
              <w:t>The development is connected to telecommunications infrastructure in accordance with the standards of the relevant regulatory authority.</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A1341B" w:rsidRDefault="0000047D" w:rsidP="00E0158B">
            <w:pPr>
              <w:rPr>
                <w:rFonts w:cs="Arial"/>
                <w:b/>
                <w:szCs w:val="20"/>
              </w:rPr>
            </w:pPr>
          </w:p>
        </w:tc>
      </w:tr>
      <w:tr w:rsidR="0000047D" w:rsidRPr="009A5D23" w:rsidTr="000004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00047D" w:rsidRPr="00A1341B" w:rsidRDefault="0000047D" w:rsidP="00E0158B">
            <w:pPr>
              <w:rPr>
                <w:rFonts w:cs="Arial"/>
                <w:szCs w:val="20"/>
              </w:rPr>
            </w:pPr>
            <w:r w:rsidRPr="00A1341B">
              <w:rPr>
                <w:rFonts w:cs="Arial"/>
                <w:b/>
                <w:szCs w:val="20"/>
              </w:rPr>
              <w:t>PO</w:t>
            </w:r>
            <w:r>
              <w:rPr>
                <w:rFonts w:cs="Arial"/>
                <w:b/>
                <w:szCs w:val="20"/>
              </w:rPr>
              <w:t>11</w:t>
            </w:r>
          </w:p>
          <w:p w:rsidR="0000047D" w:rsidRPr="00A1341B" w:rsidRDefault="0000047D" w:rsidP="00E0158B">
            <w:pPr>
              <w:rPr>
                <w:rFonts w:cs="Arial"/>
                <w:szCs w:val="20"/>
              </w:rPr>
            </w:pPr>
            <w:r w:rsidRPr="00A1341B">
              <w:rPr>
                <w:rFonts w:cs="Arial"/>
                <w:szCs w:val="20"/>
              </w:rPr>
              <w:t>Provision is made for future telecommunications services (e.g. fibre optic cable).</w:t>
            </w:r>
          </w:p>
        </w:tc>
        <w:tc>
          <w:tcPr>
            <w:tcW w:w="1667" w:type="pct"/>
          </w:tcPr>
          <w:p w:rsidR="0000047D" w:rsidRPr="00A1341B" w:rsidRDefault="0000047D" w:rsidP="00E0158B">
            <w:pPr>
              <w:cnfStyle w:val="000000100000" w:firstRow="0" w:lastRow="0" w:firstColumn="0" w:lastColumn="0" w:oddVBand="0" w:evenVBand="0" w:oddHBand="1" w:evenHBand="0" w:firstRowFirstColumn="0" w:firstRowLastColumn="0" w:lastRowFirstColumn="0" w:lastRowLastColumn="0"/>
              <w:rPr>
                <w:rFonts w:cs="Arial"/>
                <w:szCs w:val="20"/>
              </w:rPr>
            </w:pPr>
            <w:r w:rsidRPr="00A1341B">
              <w:rPr>
                <w:rFonts w:cs="Arial"/>
                <w:b/>
                <w:szCs w:val="20"/>
              </w:rPr>
              <w:t>AO</w:t>
            </w:r>
            <w:r>
              <w:rPr>
                <w:rFonts w:cs="Arial"/>
                <w:b/>
                <w:szCs w:val="20"/>
              </w:rPr>
              <w:t>11</w:t>
            </w:r>
            <w:r w:rsidRPr="00A1341B">
              <w:rPr>
                <w:rFonts w:cs="Arial"/>
                <w:b/>
                <w:szCs w:val="20"/>
              </w:rPr>
              <w:t>.1</w:t>
            </w:r>
          </w:p>
          <w:p w:rsidR="0000047D" w:rsidRPr="00A1341B" w:rsidRDefault="0000047D" w:rsidP="00E0158B">
            <w:pPr>
              <w:cnfStyle w:val="000000100000" w:firstRow="0" w:lastRow="0" w:firstColumn="0" w:lastColumn="0" w:oddVBand="0" w:evenVBand="0" w:oddHBand="1" w:evenHBand="0" w:firstRowFirstColumn="0" w:firstRowLastColumn="0" w:lastRowFirstColumn="0" w:lastRowLastColumn="0"/>
              <w:rPr>
                <w:rFonts w:cs="Arial"/>
                <w:szCs w:val="20"/>
              </w:rPr>
            </w:pPr>
            <w:r w:rsidRPr="00A1341B">
              <w:rPr>
                <w:rFonts w:cs="Arial"/>
                <w:szCs w:val="20"/>
              </w:rPr>
              <w:t xml:space="preserve">Conduits are provided in accordance with </w:t>
            </w:r>
            <w:r w:rsidRPr="0099670A">
              <w:rPr>
                <w:lang w:val="en-GB"/>
              </w:rPr>
              <w:t>Planning scheme</w:t>
            </w:r>
            <w:r w:rsidRPr="00942123">
              <w:rPr>
                <w:rFonts w:cs="Arial"/>
                <w:szCs w:val="20"/>
                <w:lang w:val="en-GB"/>
              </w:rPr>
              <w:t xml:space="preserve"> </w:t>
            </w:r>
            <w:r>
              <w:rPr>
                <w:rFonts w:cs="Arial"/>
                <w:szCs w:val="20"/>
                <w:lang w:val="en-GB"/>
              </w:rPr>
              <w:t>p</w:t>
            </w:r>
            <w:r w:rsidRPr="00942123">
              <w:rPr>
                <w:rFonts w:cs="Arial"/>
                <w:szCs w:val="20"/>
                <w:lang w:val="en-GB"/>
              </w:rPr>
              <w:t xml:space="preserve">olicy </w:t>
            </w:r>
            <w:r>
              <w:rPr>
                <w:rFonts w:cs="Arial"/>
                <w:szCs w:val="20"/>
                <w:lang w:val="en-GB"/>
              </w:rPr>
              <w:t xml:space="preserve">– FNQROC Regional </w:t>
            </w:r>
            <w:r w:rsidRPr="00942123">
              <w:rPr>
                <w:rFonts w:cs="Arial"/>
                <w:szCs w:val="20"/>
                <w:lang w:val="en-GB"/>
              </w:rPr>
              <w:t>Development Manual</w:t>
            </w:r>
            <w:r w:rsidRPr="00A1341B">
              <w:rPr>
                <w:rFonts w:cs="Arial"/>
                <w:szCs w:val="20"/>
              </w:rPr>
              <w:t xml:space="preserve">. </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A1341B" w:rsidRDefault="0000047D" w:rsidP="00E0158B">
            <w:pPr>
              <w:rPr>
                <w:rFonts w:cs="Arial"/>
                <w:b/>
                <w:szCs w:val="20"/>
              </w:rPr>
            </w:pPr>
          </w:p>
        </w:tc>
      </w:tr>
      <w:tr w:rsidR="0000047D" w:rsidRPr="002C79EE" w:rsidTr="0000047D">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0047D" w:rsidRDefault="0000047D" w:rsidP="00E0158B">
            <w:pPr>
              <w:rPr>
                <w:rStyle w:val="Strong"/>
              </w:rPr>
            </w:pPr>
            <w:r>
              <w:rPr>
                <w:rStyle w:val="Strong"/>
              </w:rPr>
              <w:t xml:space="preserve">Road construction </w:t>
            </w:r>
          </w:p>
        </w:tc>
      </w:tr>
      <w:tr w:rsidR="0000047D" w:rsidRPr="009A5D23" w:rsidTr="000004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00047D" w:rsidRDefault="0000047D" w:rsidP="00E0158B">
            <w:pPr>
              <w:rPr>
                <w:rFonts w:cs="Arial"/>
                <w:b/>
                <w:szCs w:val="20"/>
                <w:lang w:val="en-GB"/>
              </w:rPr>
            </w:pPr>
            <w:r>
              <w:rPr>
                <w:rFonts w:cs="Arial"/>
                <w:b/>
                <w:szCs w:val="20"/>
                <w:lang w:val="en-GB"/>
              </w:rPr>
              <w:t>PO12</w:t>
            </w:r>
          </w:p>
          <w:p w:rsidR="0000047D" w:rsidRPr="00EC5D6D" w:rsidRDefault="0000047D" w:rsidP="00E0158B">
            <w:pPr>
              <w:pStyle w:val="TableText"/>
              <w:spacing w:before="0"/>
              <w:ind w:left="34" w:hanging="31"/>
              <w:rPr>
                <w:spacing w:val="0"/>
                <w:sz w:val="20"/>
                <w:szCs w:val="24"/>
                <w:lang w:eastAsia="en-AU"/>
              </w:rPr>
            </w:pPr>
            <w:r w:rsidRPr="00EC5D6D">
              <w:rPr>
                <w:spacing w:val="0"/>
                <w:sz w:val="20"/>
                <w:szCs w:val="24"/>
                <w:lang w:eastAsia="en-AU"/>
              </w:rPr>
              <w:t xml:space="preserve">The road to the frontage of the premises </w:t>
            </w:r>
            <w:r>
              <w:rPr>
                <w:spacing w:val="0"/>
                <w:sz w:val="20"/>
                <w:szCs w:val="24"/>
                <w:lang w:eastAsia="en-AU"/>
              </w:rPr>
              <w:t>is</w:t>
            </w:r>
            <w:r w:rsidRPr="00EC5D6D">
              <w:rPr>
                <w:spacing w:val="0"/>
                <w:sz w:val="20"/>
                <w:szCs w:val="24"/>
                <w:lang w:eastAsia="en-AU"/>
              </w:rPr>
              <w:t xml:space="preserve"> constructed to provide for the safe and efficient movement of:</w:t>
            </w:r>
          </w:p>
          <w:p w:rsidR="0000047D" w:rsidRPr="0099670A" w:rsidRDefault="0000047D" w:rsidP="00E0158B">
            <w:pPr>
              <w:pStyle w:val="TableText"/>
              <w:spacing w:before="0"/>
              <w:ind w:left="426" w:hanging="392"/>
              <w:rPr>
                <w:rFonts w:asciiTheme="minorHAnsi" w:hAnsiTheme="minorHAnsi" w:cstheme="minorHAnsi"/>
                <w:spacing w:val="0"/>
                <w:sz w:val="20"/>
                <w:szCs w:val="24"/>
                <w:lang w:eastAsia="en-AU"/>
              </w:rPr>
            </w:pPr>
            <w:r>
              <w:rPr>
                <w:spacing w:val="0"/>
                <w:sz w:val="20"/>
                <w:szCs w:val="24"/>
                <w:lang w:eastAsia="en-AU"/>
              </w:rPr>
              <w:t>(a)</w:t>
            </w:r>
            <w:r>
              <w:rPr>
                <w:spacing w:val="0"/>
                <w:sz w:val="20"/>
                <w:szCs w:val="24"/>
                <w:lang w:eastAsia="en-AU"/>
              </w:rPr>
              <w:tab/>
            </w:r>
            <w:r w:rsidRPr="0099670A">
              <w:rPr>
                <w:rFonts w:asciiTheme="minorHAnsi" w:hAnsiTheme="minorHAnsi" w:cstheme="minorHAnsi"/>
                <w:spacing w:val="0"/>
                <w:sz w:val="20"/>
                <w:szCs w:val="24"/>
                <w:lang w:eastAsia="en-AU"/>
              </w:rPr>
              <w:t>pedestrians and cyclists to and from the site;</w:t>
            </w:r>
          </w:p>
          <w:p w:rsidR="0000047D" w:rsidRPr="0099670A" w:rsidRDefault="0000047D" w:rsidP="00E0158B">
            <w:pPr>
              <w:pStyle w:val="TableText"/>
              <w:spacing w:before="0"/>
              <w:ind w:left="426" w:hanging="392"/>
              <w:rPr>
                <w:rFonts w:asciiTheme="minorHAnsi" w:hAnsiTheme="minorHAnsi" w:cstheme="minorHAnsi"/>
                <w:spacing w:val="0"/>
                <w:sz w:val="20"/>
                <w:szCs w:val="24"/>
                <w:lang w:eastAsia="en-AU"/>
              </w:rPr>
            </w:pPr>
            <w:r w:rsidRPr="0099670A">
              <w:rPr>
                <w:rFonts w:asciiTheme="minorHAnsi" w:hAnsiTheme="minorHAnsi" w:cstheme="minorHAnsi"/>
                <w:spacing w:val="0"/>
                <w:sz w:val="20"/>
                <w:szCs w:val="24"/>
                <w:lang w:eastAsia="en-AU"/>
              </w:rPr>
              <w:t>(b)</w:t>
            </w:r>
            <w:r w:rsidRPr="0099670A">
              <w:rPr>
                <w:rFonts w:asciiTheme="minorHAnsi" w:hAnsiTheme="minorHAnsi" w:cstheme="minorHAnsi"/>
                <w:spacing w:val="0"/>
                <w:sz w:val="20"/>
                <w:szCs w:val="24"/>
                <w:lang w:eastAsia="en-AU"/>
              </w:rPr>
              <w:tab/>
              <w:t>pedestrians and cyclists adjacent to the site;</w:t>
            </w:r>
          </w:p>
          <w:p w:rsidR="0000047D" w:rsidRPr="0099670A" w:rsidRDefault="0000047D" w:rsidP="00E0158B">
            <w:pPr>
              <w:pStyle w:val="TableText"/>
              <w:spacing w:before="0"/>
              <w:ind w:left="426" w:hanging="392"/>
              <w:rPr>
                <w:rFonts w:asciiTheme="minorHAnsi" w:hAnsiTheme="minorHAnsi" w:cstheme="minorHAnsi"/>
                <w:spacing w:val="0"/>
                <w:sz w:val="20"/>
                <w:szCs w:val="24"/>
                <w:lang w:eastAsia="en-AU"/>
              </w:rPr>
            </w:pPr>
            <w:r w:rsidRPr="0099670A">
              <w:rPr>
                <w:rFonts w:asciiTheme="minorHAnsi" w:hAnsiTheme="minorHAnsi" w:cstheme="minorHAnsi"/>
                <w:spacing w:val="0"/>
                <w:sz w:val="20"/>
                <w:szCs w:val="24"/>
                <w:lang w:eastAsia="en-AU"/>
              </w:rPr>
              <w:t>(c)</w:t>
            </w:r>
            <w:r w:rsidRPr="0099670A">
              <w:rPr>
                <w:rFonts w:asciiTheme="minorHAnsi" w:hAnsiTheme="minorHAnsi" w:cstheme="minorHAnsi"/>
                <w:spacing w:val="0"/>
                <w:sz w:val="20"/>
                <w:szCs w:val="24"/>
                <w:lang w:eastAsia="en-AU"/>
              </w:rPr>
              <w:tab/>
              <w:t xml:space="preserve">vehicles on the road adjacent to the site; </w:t>
            </w:r>
          </w:p>
          <w:p w:rsidR="0000047D" w:rsidRDefault="0000047D" w:rsidP="00E0158B">
            <w:pPr>
              <w:pStyle w:val="TableText"/>
              <w:spacing w:before="0"/>
              <w:ind w:left="426" w:hanging="392"/>
              <w:rPr>
                <w:spacing w:val="0"/>
                <w:sz w:val="20"/>
                <w:szCs w:val="24"/>
                <w:lang w:eastAsia="en-AU"/>
              </w:rPr>
            </w:pPr>
            <w:r w:rsidRPr="0099670A">
              <w:rPr>
                <w:rFonts w:asciiTheme="minorHAnsi" w:hAnsiTheme="minorHAnsi" w:cstheme="minorHAnsi"/>
                <w:spacing w:val="0"/>
                <w:sz w:val="20"/>
                <w:szCs w:val="24"/>
                <w:lang w:eastAsia="en-AU"/>
              </w:rPr>
              <w:t>(d)</w:t>
            </w:r>
            <w:r w:rsidRPr="0099670A">
              <w:rPr>
                <w:rFonts w:asciiTheme="minorHAnsi" w:hAnsiTheme="minorHAnsi" w:cstheme="minorHAnsi"/>
                <w:spacing w:val="0"/>
                <w:sz w:val="20"/>
                <w:szCs w:val="24"/>
                <w:lang w:eastAsia="en-AU"/>
              </w:rPr>
              <w:tab/>
              <w:t>vehicles</w:t>
            </w:r>
            <w:r>
              <w:rPr>
                <w:spacing w:val="0"/>
                <w:sz w:val="20"/>
                <w:szCs w:val="24"/>
                <w:lang w:eastAsia="en-AU"/>
              </w:rPr>
              <w:t xml:space="preserve"> to and from the site.</w:t>
            </w:r>
          </w:p>
          <w:p w:rsidR="0000047D" w:rsidRPr="00C45AF5" w:rsidRDefault="0000047D" w:rsidP="007431DE">
            <w:pPr>
              <w:pStyle w:val="TableText"/>
              <w:spacing w:before="0"/>
              <w:ind w:left="426" w:hanging="392"/>
              <w:rPr>
                <w:spacing w:val="0"/>
                <w:sz w:val="20"/>
                <w:szCs w:val="24"/>
                <w:lang w:eastAsia="en-AU"/>
              </w:rPr>
            </w:pPr>
            <w:r>
              <w:rPr>
                <w:spacing w:val="0"/>
                <w:sz w:val="20"/>
                <w:szCs w:val="24"/>
                <w:lang w:eastAsia="en-AU"/>
              </w:rPr>
              <w:t>(e)</w:t>
            </w:r>
            <w:r>
              <w:rPr>
                <w:spacing w:val="0"/>
                <w:sz w:val="20"/>
                <w:szCs w:val="24"/>
                <w:lang w:eastAsia="en-AU"/>
              </w:rPr>
              <w:tab/>
              <w:t>emergency vehicles.</w:t>
            </w:r>
          </w:p>
        </w:tc>
        <w:tc>
          <w:tcPr>
            <w:tcW w:w="1667" w:type="pct"/>
          </w:tcPr>
          <w:p w:rsidR="0000047D" w:rsidRPr="007441ED" w:rsidRDefault="0000047D" w:rsidP="00E0158B">
            <w:pPr>
              <w:cnfStyle w:val="000000100000" w:firstRow="0" w:lastRow="0" w:firstColumn="0" w:lastColumn="0" w:oddVBand="0" w:evenVBand="0" w:oddHBand="1" w:evenHBand="0" w:firstRowFirstColumn="0" w:firstRowLastColumn="0" w:lastRowFirstColumn="0" w:lastRowLastColumn="0"/>
              <w:rPr>
                <w:rFonts w:cs="Arial"/>
                <w:b/>
                <w:szCs w:val="20"/>
                <w:lang w:val="en-GB"/>
              </w:rPr>
            </w:pPr>
            <w:r w:rsidRPr="007441ED">
              <w:rPr>
                <w:rFonts w:cs="Arial"/>
                <w:b/>
                <w:szCs w:val="20"/>
                <w:lang w:val="en-GB"/>
              </w:rPr>
              <w:t>AO</w:t>
            </w:r>
            <w:r>
              <w:rPr>
                <w:rFonts w:cs="Arial"/>
                <w:b/>
                <w:szCs w:val="20"/>
                <w:lang w:val="en-GB"/>
              </w:rPr>
              <w:t>12.1</w:t>
            </w:r>
          </w:p>
          <w:p w:rsidR="0000047D" w:rsidRPr="00AD1197" w:rsidRDefault="0000047D" w:rsidP="00E0158B">
            <w:pPr>
              <w:cnfStyle w:val="000000100000" w:firstRow="0" w:lastRow="0" w:firstColumn="0" w:lastColumn="0" w:oddVBand="0" w:evenVBand="0" w:oddHBand="1" w:evenHBand="0" w:firstRowFirstColumn="0" w:firstRowLastColumn="0" w:lastRowFirstColumn="0" w:lastRowLastColumn="0"/>
              <w:rPr>
                <w:lang w:val="en-GB"/>
              </w:rPr>
            </w:pPr>
            <w:r w:rsidRPr="007441ED">
              <w:rPr>
                <w:lang w:val="en-GB"/>
              </w:rPr>
              <w:t xml:space="preserve">The road to the frontage of the site is </w:t>
            </w:r>
            <w:r w:rsidRPr="00AD1197">
              <w:rPr>
                <w:lang w:val="en-GB"/>
              </w:rPr>
              <w:t xml:space="preserve">constructed in accordance with the Design Guidelines set out in Sections D1 and D3 of the </w:t>
            </w:r>
            <w:r w:rsidRPr="0099670A">
              <w:rPr>
                <w:lang w:val="en-GB"/>
              </w:rPr>
              <w:t>Planning scheme</w:t>
            </w:r>
            <w:r w:rsidRPr="00942123">
              <w:rPr>
                <w:rFonts w:cs="Arial"/>
                <w:szCs w:val="20"/>
                <w:lang w:val="en-GB"/>
              </w:rPr>
              <w:t xml:space="preserve"> </w:t>
            </w:r>
            <w:r>
              <w:rPr>
                <w:rFonts w:cs="Arial"/>
                <w:szCs w:val="20"/>
                <w:lang w:val="en-GB"/>
              </w:rPr>
              <w:t>p</w:t>
            </w:r>
            <w:r w:rsidRPr="00942123">
              <w:rPr>
                <w:rFonts w:cs="Arial"/>
                <w:szCs w:val="20"/>
                <w:lang w:val="en-GB"/>
              </w:rPr>
              <w:t xml:space="preserve">olicy </w:t>
            </w:r>
            <w:r>
              <w:rPr>
                <w:rFonts w:cs="Arial"/>
                <w:szCs w:val="20"/>
                <w:lang w:val="en-GB"/>
              </w:rPr>
              <w:t xml:space="preserve">– FNQROC Regional </w:t>
            </w:r>
            <w:r w:rsidRPr="00942123">
              <w:rPr>
                <w:rFonts w:cs="Arial"/>
                <w:szCs w:val="20"/>
                <w:lang w:val="en-GB"/>
              </w:rPr>
              <w:t>Development Manual</w:t>
            </w:r>
            <w:r w:rsidRPr="00AD1197">
              <w:rPr>
                <w:lang w:val="en-GB"/>
              </w:rPr>
              <w:t xml:space="preserve">, for the particular </w:t>
            </w:r>
            <w:r>
              <w:rPr>
                <w:lang w:val="en-GB"/>
              </w:rPr>
              <w:t>hierarchy of road.</w:t>
            </w:r>
            <w:r w:rsidRPr="007441ED">
              <w:rPr>
                <w:lang w:val="en-GB"/>
              </w:rPr>
              <w:t xml:space="preserve"> </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7441ED" w:rsidRDefault="0000047D" w:rsidP="00E0158B">
            <w:pPr>
              <w:rPr>
                <w:rFonts w:cs="Arial"/>
                <w:b/>
                <w:szCs w:val="20"/>
                <w:lang w:val="en-GB"/>
              </w:rPr>
            </w:pPr>
          </w:p>
        </w:tc>
      </w:tr>
      <w:tr w:rsidR="0000047D" w:rsidRPr="009A5D23" w:rsidTr="0000047D">
        <w:tc>
          <w:tcPr>
            <w:cnfStyle w:val="000010000000" w:firstRow="0" w:lastRow="0" w:firstColumn="0" w:lastColumn="0" w:oddVBand="1" w:evenVBand="0" w:oddHBand="0" w:evenHBand="0" w:firstRowFirstColumn="0" w:firstRowLastColumn="0" w:lastRowFirstColumn="0" w:lastRowLastColumn="0"/>
            <w:tcW w:w="1667" w:type="pct"/>
            <w:vMerge/>
          </w:tcPr>
          <w:p w:rsidR="0000047D" w:rsidRPr="00117AC3" w:rsidRDefault="0000047D" w:rsidP="00E0158B">
            <w:pPr>
              <w:rPr>
                <w:rFonts w:eastAsia="Calibri" w:cs="Arial"/>
                <w:b/>
                <w:color w:val="000000"/>
                <w:szCs w:val="20"/>
              </w:rPr>
            </w:pPr>
          </w:p>
        </w:tc>
        <w:tc>
          <w:tcPr>
            <w:tcW w:w="1667" w:type="pct"/>
          </w:tcPr>
          <w:p w:rsidR="0000047D" w:rsidRDefault="0000047D" w:rsidP="00E0158B">
            <w:pPr>
              <w:cnfStyle w:val="000000000000" w:firstRow="0" w:lastRow="0" w:firstColumn="0" w:lastColumn="0" w:oddVBand="0" w:evenVBand="0" w:oddHBand="0" w:evenHBand="0" w:firstRowFirstColumn="0" w:firstRowLastColumn="0" w:lastRowFirstColumn="0" w:lastRowLastColumn="0"/>
              <w:rPr>
                <w:rFonts w:cs="Arial"/>
                <w:b/>
                <w:szCs w:val="20"/>
                <w:lang w:val="en-GB"/>
              </w:rPr>
            </w:pPr>
            <w:r>
              <w:rPr>
                <w:rFonts w:cs="Arial"/>
                <w:b/>
                <w:szCs w:val="20"/>
                <w:lang w:val="en-GB"/>
              </w:rPr>
              <w:t>AO12.2</w:t>
            </w:r>
          </w:p>
          <w:p w:rsidR="0000047D" w:rsidRPr="00117AC3" w:rsidRDefault="0000047D" w:rsidP="00E0158B">
            <w:pPr>
              <w:cnfStyle w:val="000000000000" w:firstRow="0" w:lastRow="0" w:firstColumn="0" w:lastColumn="0" w:oddVBand="0" w:evenVBand="0" w:oddHBand="0" w:evenHBand="0" w:firstRowFirstColumn="0" w:firstRowLastColumn="0" w:lastRowFirstColumn="0" w:lastRowLastColumn="0"/>
              <w:rPr>
                <w:rFonts w:eastAsia="Calibri" w:cs="Arial"/>
                <w:b/>
                <w:color w:val="000000"/>
                <w:szCs w:val="20"/>
              </w:rPr>
            </w:pPr>
            <w:r w:rsidRPr="00EC5D6D">
              <w:rPr>
                <w:lang w:val="en-GB"/>
              </w:rPr>
              <w:t xml:space="preserve">There is existing </w:t>
            </w:r>
            <w:r>
              <w:rPr>
                <w:lang w:val="en-GB"/>
              </w:rPr>
              <w:t xml:space="preserve">road, </w:t>
            </w:r>
            <w:r w:rsidRPr="00EC5D6D">
              <w:rPr>
                <w:lang w:val="en-GB"/>
              </w:rPr>
              <w:t xml:space="preserve">kerb and channel for the </w:t>
            </w:r>
            <w:r>
              <w:rPr>
                <w:lang w:val="en-GB"/>
              </w:rPr>
              <w:t>full road frontage of the site.</w:t>
            </w:r>
          </w:p>
        </w:tc>
        <w:tc>
          <w:tcPr>
            <w:cnfStyle w:val="000010000000" w:firstRow="0" w:lastRow="0" w:firstColumn="0" w:lastColumn="0" w:oddVBand="1" w:evenVBand="0" w:oddHBand="0" w:evenHBand="0" w:firstRowFirstColumn="0" w:firstRowLastColumn="0" w:lastRowFirstColumn="0" w:lastRowLastColumn="0"/>
            <w:tcW w:w="1666" w:type="pct"/>
          </w:tcPr>
          <w:p w:rsidR="0000047D" w:rsidRDefault="0000047D" w:rsidP="00E0158B">
            <w:pPr>
              <w:rPr>
                <w:rFonts w:cs="Arial"/>
                <w:b/>
                <w:szCs w:val="20"/>
                <w:lang w:val="en-GB"/>
              </w:rPr>
            </w:pPr>
          </w:p>
        </w:tc>
      </w:tr>
      <w:tr w:rsidR="0000047D" w:rsidRPr="009A5D23" w:rsidTr="000004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00047D" w:rsidRPr="00117AC3" w:rsidRDefault="0000047D" w:rsidP="00E0158B">
            <w:pPr>
              <w:rPr>
                <w:rFonts w:eastAsia="Calibri" w:cs="Arial"/>
                <w:b/>
                <w:color w:val="000000"/>
                <w:szCs w:val="20"/>
              </w:rPr>
            </w:pPr>
          </w:p>
        </w:tc>
        <w:tc>
          <w:tcPr>
            <w:tcW w:w="1667" w:type="pct"/>
          </w:tcPr>
          <w:p w:rsidR="0000047D" w:rsidRPr="005D6C6A" w:rsidRDefault="0000047D" w:rsidP="00E0158B">
            <w:pPr>
              <w:cnfStyle w:val="000000100000" w:firstRow="0" w:lastRow="0" w:firstColumn="0" w:lastColumn="0" w:oddVBand="0" w:evenVBand="0" w:oddHBand="1" w:evenHBand="0" w:firstRowFirstColumn="0" w:firstRowLastColumn="0" w:lastRowFirstColumn="0" w:lastRowLastColumn="0"/>
              <w:rPr>
                <w:rFonts w:cs="Arial"/>
                <w:b/>
                <w:szCs w:val="20"/>
                <w:lang w:val="en-GB"/>
              </w:rPr>
            </w:pPr>
            <w:r>
              <w:rPr>
                <w:rFonts w:cs="Arial"/>
                <w:b/>
                <w:szCs w:val="20"/>
                <w:lang w:val="en-GB"/>
              </w:rPr>
              <w:t>AO12.3</w:t>
            </w:r>
            <w:r w:rsidRPr="005D6C6A">
              <w:rPr>
                <w:rFonts w:cs="Arial"/>
                <w:b/>
                <w:szCs w:val="20"/>
                <w:lang w:val="en-GB"/>
              </w:rPr>
              <w:t xml:space="preserve"> </w:t>
            </w:r>
          </w:p>
          <w:p w:rsidR="0000047D" w:rsidRDefault="0000047D" w:rsidP="00E0158B">
            <w:pPr>
              <w:cnfStyle w:val="000000100000" w:firstRow="0" w:lastRow="0" w:firstColumn="0" w:lastColumn="0" w:oddVBand="0" w:evenVBand="0" w:oddHBand="1" w:evenHBand="0" w:firstRowFirstColumn="0" w:firstRowLastColumn="0" w:lastRowFirstColumn="0" w:lastRowLastColumn="0"/>
              <w:rPr>
                <w:rFonts w:cs="Arial"/>
                <w:b/>
                <w:szCs w:val="20"/>
                <w:lang w:val="en-GB"/>
              </w:rPr>
            </w:pPr>
            <w:r w:rsidRPr="005D6C6A">
              <w:rPr>
                <w:rFonts w:cs="Arial"/>
                <w:szCs w:val="20"/>
                <w:lang w:val="en-GB"/>
              </w:rPr>
              <w:lastRenderedPageBreak/>
              <w:t>Road acc</w:t>
            </w:r>
            <w:r>
              <w:rPr>
                <w:rFonts w:cs="Arial"/>
                <w:szCs w:val="20"/>
                <w:lang w:val="en-GB"/>
              </w:rPr>
              <w:t xml:space="preserve">ess minimum clearances of 3.5 </w:t>
            </w:r>
            <w:r w:rsidRPr="005D6C6A">
              <w:rPr>
                <w:rFonts w:cs="Arial"/>
                <w:szCs w:val="20"/>
                <w:lang w:val="en-GB"/>
              </w:rPr>
              <w:t>m</w:t>
            </w:r>
            <w:r>
              <w:rPr>
                <w:rFonts w:cs="Arial"/>
                <w:szCs w:val="20"/>
                <w:lang w:val="en-GB"/>
              </w:rPr>
              <w:t xml:space="preserve">etres wide and 4.8 metres high </w:t>
            </w:r>
            <w:r w:rsidRPr="005D6C6A">
              <w:rPr>
                <w:rFonts w:cs="Arial"/>
                <w:szCs w:val="20"/>
                <w:lang w:val="en-GB"/>
              </w:rPr>
              <w:t>are provided for safe passage of emergency vehicles.</w:t>
            </w:r>
          </w:p>
        </w:tc>
        <w:tc>
          <w:tcPr>
            <w:cnfStyle w:val="000010000000" w:firstRow="0" w:lastRow="0" w:firstColumn="0" w:lastColumn="0" w:oddVBand="1" w:evenVBand="0" w:oddHBand="0" w:evenHBand="0" w:firstRowFirstColumn="0" w:firstRowLastColumn="0" w:lastRowFirstColumn="0" w:lastRowLastColumn="0"/>
            <w:tcW w:w="1666" w:type="pct"/>
          </w:tcPr>
          <w:p w:rsidR="0000047D" w:rsidRDefault="0000047D" w:rsidP="00E0158B">
            <w:pPr>
              <w:rPr>
                <w:rFonts w:cs="Arial"/>
                <w:b/>
                <w:szCs w:val="20"/>
                <w:lang w:val="en-GB"/>
              </w:rPr>
            </w:pPr>
          </w:p>
        </w:tc>
      </w:tr>
      <w:tr w:rsidR="0000047D" w:rsidRPr="002C79EE" w:rsidTr="0000047D">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0047D" w:rsidRDefault="0000047D" w:rsidP="00E0158B">
            <w:pPr>
              <w:rPr>
                <w:rStyle w:val="Strong"/>
              </w:rPr>
            </w:pPr>
            <w:r>
              <w:rPr>
                <w:rStyle w:val="Strong"/>
              </w:rPr>
              <w:t xml:space="preserve">Alternations and repairs to public utility services </w:t>
            </w:r>
          </w:p>
        </w:tc>
      </w:tr>
      <w:tr w:rsidR="0000047D" w:rsidRPr="009A5D23" w:rsidTr="000004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00047D" w:rsidRPr="00A1341B" w:rsidRDefault="0000047D" w:rsidP="00E0158B">
            <w:pPr>
              <w:rPr>
                <w:rFonts w:cs="Arial"/>
                <w:szCs w:val="20"/>
              </w:rPr>
            </w:pPr>
            <w:r w:rsidRPr="00A1341B">
              <w:rPr>
                <w:rFonts w:cs="Arial"/>
                <w:b/>
                <w:szCs w:val="20"/>
              </w:rPr>
              <w:t>PO</w:t>
            </w:r>
            <w:r>
              <w:rPr>
                <w:rFonts w:cs="Arial"/>
                <w:b/>
                <w:szCs w:val="20"/>
              </w:rPr>
              <w:t>13</w:t>
            </w:r>
          </w:p>
          <w:p w:rsidR="0000047D" w:rsidRPr="00A1341B" w:rsidRDefault="0000047D" w:rsidP="00E0158B">
            <w:pPr>
              <w:rPr>
                <w:rFonts w:cs="Arial"/>
                <w:szCs w:val="20"/>
              </w:rPr>
            </w:pPr>
            <w:r w:rsidRPr="00A1341B">
              <w:rPr>
                <w:rFonts w:cs="Arial"/>
                <w:szCs w:val="20"/>
              </w:rPr>
              <w:t>Infrastructure is integrated with and efficiently extends existing networks.</w:t>
            </w:r>
          </w:p>
        </w:tc>
        <w:tc>
          <w:tcPr>
            <w:tcW w:w="1667" w:type="pct"/>
          </w:tcPr>
          <w:p w:rsidR="0000047D" w:rsidRPr="00A1341B" w:rsidRDefault="0000047D" w:rsidP="00E0158B">
            <w:pPr>
              <w:cnfStyle w:val="000000100000" w:firstRow="0" w:lastRow="0" w:firstColumn="0" w:lastColumn="0" w:oddVBand="0" w:evenVBand="0" w:oddHBand="1" w:evenHBand="0" w:firstRowFirstColumn="0" w:firstRowLastColumn="0" w:lastRowFirstColumn="0" w:lastRowLastColumn="0"/>
              <w:rPr>
                <w:rFonts w:cs="Arial"/>
                <w:szCs w:val="20"/>
              </w:rPr>
            </w:pPr>
            <w:r w:rsidRPr="00A1341B">
              <w:rPr>
                <w:rFonts w:cs="Arial"/>
                <w:b/>
                <w:szCs w:val="20"/>
              </w:rPr>
              <w:t>AO</w:t>
            </w:r>
            <w:r>
              <w:rPr>
                <w:rFonts w:cs="Arial"/>
                <w:b/>
                <w:szCs w:val="20"/>
              </w:rPr>
              <w:t>13</w:t>
            </w:r>
            <w:r w:rsidRPr="00A1341B">
              <w:rPr>
                <w:rFonts w:cs="Arial"/>
                <w:b/>
                <w:szCs w:val="20"/>
              </w:rPr>
              <w:t>.1</w:t>
            </w:r>
          </w:p>
          <w:p w:rsidR="0000047D" w:rsidRPr="00A1341B" w:rsidRDefault="0000047D" w:rsidP="00E0158B">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Development is designed to allow for efficient connection to existing infrastructure networks.</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A1341B" w:rsidRDefault="0000047D" w:rsidP="00E0158B">
            <w:pPr>
              <w:rPr>
                <w:rFonts w:cs="Arial"/>
                <w:b/>
                <w:szCs w:val="20"/>
              </w:rPr>
            </w:pPr>
          </w:p>
        </w:tc>
      </w:tr>
      <w:tr w:rsidR="0000047D" w:rsidRPr="009A5D23" w:rsidTr="0000047D">
        <w:tc>
          <w:tcPr>
            <w:cnfStyle w:val="000010000000" w:firstRow="0" w:lastRow="0" w:firstColumn="0" w:lastColumn="0" w:oddVBand="1" w:evenVBand="0" w:oddHBand="0" w:evenHBand="0" w:firstRowFirstColumn="0" w:firstRowLastColumn="0" w:lastRowFirstColumn="0" w:lastRowLastColumn="0"/>
            <w:tcW w:w="1667" w:type="pct"/>
          </w:tcPr>
          <w:p w:rsidR="0000047D" w:rsidRDefault="0000047D" w:rsidP="00E0158B">
            <w:pPr>
              <w:rPr>
                <w:rFonts w:cs="Arial"/>
                <w:b/>
                <w:szCs w:val="20"/>
              </w:rPr>
            </w:pPr>
            <w:r>
              <w:rPr>
                <w:rFonts w:cs="Arial"/>
                <w:b/>
                <w:szCs w:val="20"/>
              </w:rPr>
              <w:t>PO14</w:t>
            </w:r>
          </w:p>
          <w:p w:rsidR="0000047D" w:rsidRPr="00EC5D6D" w:rsidRDefault="0000047D" w:rsidP="00E0158B">
            <w:pPr>
              <w:rPr>
                <w:rFonts w:cs="Arial"/>
                <w:b/>
                <w:szCs w:val="20"/>
              </w:rPr>
            </w:pPr>
            <w:r>
              <w:t>Development and works do not affect the efficient functioning of public utility mains, services or installations.</w:t>
            </w:r>
          </w:p>
        </w:tc>
        <w:tc>
          <w:tcPr>
            <w:tcW w:w="1667" w:type="pct"/>
          </w:tcPr>
          <w:p w:rsidR="0000047D" w:rsidRPr="00BD62B3" w:rsidRDefault="0000047D" w:rsidP="00E0158B">
            <w:pPr>
              <w:cnfStyle w:val="000000000000" w:firstRow="0" w:lastRow="0" w:firstColumn="0" w:lastColumn="0" w:oddVBand="0" w:evenVBand="0" w:oddHBand="0" w:evenHBand="0" w:firstRowFirstColumn="0" w:firstRowLastColumn="0" w:lastRowFirstColumn="0" w:lastRowLastColumn="0"/>
              <w:rPr>
                <w:rFonts w:cs="Arial"/>
                <w:b/>
                <w:szCs w:val="20"/>
              </w:rPr>
            </w:pPr>
            <w:r w:rsidRPr="00BD62B3">
              <w:rPr>
                <w:rFonts w:cs="Arial"/>
                <w:b/>
                <w:szCs w:val="20"/>
              </w:rPr>
              <w:t>AO1</w:t>
            </w:r>
            <w:r>
              <w:rPr>
                <w:rFonts w:cs="Arial"/>
                <w:b/>
                <w:szCs w:val="20"/>
              </w:rPr>
              <w:t>4</w:t>
            </w:r>
            <w:r w:rsidRPr="00BD62B3">
              <w:rPr>
                <w:rFonts w:cs="Arial"/>
                <w:b/>
                <w:szCs w:val="20"/>
              </w:rPr>
              <w:t>.1</w:t>
            </w:r>
          </w:p>
          <w:p w:rsidR="0000047D" w:rsidRPr="00BD62B3" w:rsidRDefault="0000047D" w:rsidP="00E0158B">
            <w:pPr>
              <w:cnfStyle w:val="000000000000" w:firstRow="0" w:lastRow="0" w:firstColumn="0" w:lastColumn="0" w:oddVBand="0" w:evenVBand="0" w:oddHBand="0" w:evenHBand="0" w:firstRowFirstColumn="0" w:firstRowLastColumn="0" w:lastRowFirstColumn="0" w:lastRowLastColumn="0"/>
              <w:rPr>
                <w:lang w:val="en-GB"/>
              </w:rPr>
            </w:pPr>
            <w:r w:rsidRPr="00BD62B3">
              <w:rPr>
                <w:lang w:val="en-GB"/>
              </w:rPr>
              <w:t>Public utility mains, services and installations are not required to be altered or repaired</w:t>
            </w:r>
            <w:r>
              <w:rPr>
                <w:lang w:val="en-GB"/>
              </w:rPr>
              <w:t xml:space="preserve"> as a result of the development;</w:t>
            </w:r>
          </w:p>
          <w:p w:rsidR="0000047D" w:rsidRDefault="0000047D" w:rsidP="00E0158B">
            <w:pPr>
              <w:cnfStyle w:val="000000000000" w:firstRow="0" w:lastRow="0" w:firstColumn="0" w:lastColumn="0" w:oddVBand="0" w:evenVBand="0" w:oddHBand="0" w:evenHBand="0" w:firstRowFirstColumn="0" w:firstRowLastColumn="0" w:lastRowFirstColumn="0" w:lastRowLastColumn="0"/>
              <w:rPr>
                <w:lang w:val="en-GB"/>
              </w:rPr>
            </w:pPr>
          </w:p>
          <w:p w:rsidR="0000047D" w:rsidRDefault="0000047D" w:rsidP="00E0158B">
            <w:pPr>
              <w:cnfStyle w:val="000000000000" w:firstRow="0" w:lastRow="0" w:firstColumn="0" w:lastColumn="0" w:oddVBand="0" w:evenVBand="0" w:oddHBand="0" w:evenHBand="0" w:firstRowFirstColumn="0" w:firstRowLastColumn="0" w:lastRowFirstColumn="0" w:lastRowLastColumn="0"/>
              <w:rPr>
                <w:lang w:val="en-GB"/>
              </w:rPr>
            </w:pPr>
            <w:r>
              <w:rPr>
                <w:lang w:val="en-GB"/>
              </w:rPr>
              <w:t>or</w:t>
            </w:r>
          </w:p>
          <w:p w:rsidR="0000047D" w:rsidRPr="00BD62B3" w:rsidRDefault="0000047D" w:rsidP="00E0158B">
            <w:pPr>
              <w:cnfStyle w:val="000000000000" w:firstRow="0" w:lastRow="0" w:firstColumn="0" w:lastColumn="0" w:oddVBand="0" w:evenVBand="0" w:oddHBand="0" w:evenHBand="0" w:firstRowFirstColumn="0" w:firstRowLastColumn="0" w:lastRowFirstColumn="0" w:lastRowLastColumn="0"/>
              <w:rPr>
                <w:lang w:val="en-GB"/>
              </w:rPr>
            </w:pPr>
          </w:p>
          <w:p w:rsidR="0000047D" w:rsidRPr="00BD62B3" w:rsidRDefault="0000047D" w:rsidP="00E0158B">
            <w:pPr>
              <w:pStyle w:val="TableText"/>
              <w:tabs>
                <w:tab w:val="left" w:pos="612"/>
                <w:tab w:val="left" w:pos="972"/>
              </w:tabs>
              <w:spacing w:before="0"/>
              <w:ind w:left="612" w:hanging="612"/>
              <w:jc w:val="both"/>
              <w:cnfStyle w:val="000000000000" w:firstRow="0" w:lastRow="0" w:firstColumn="0" w:lastColumn="0" w:oddVBand="0" w:evenVBand="0" w:oddHBand="0" w:evenHBand="0" w:firstRowFirstColumn="0" w:firstRowLastColumn="0" w:lastRowFirstColumn="0" w:lastRowLastColumn="0"/>
              <w:rPr>
                <w:rFonts w:cs="Arial"/>
                <w:b/>
                <w:spacing w:val="0"/>
                <w:sz w:val="20"/>
                <w:lang w:val="en-GB"/>
              </w:rPr>
            </w:pPr>
            <w:r w:rsidRPr="00BD62B3">
              <w:rPr>
                <w:rFonts w:cs="Arial"/>
                <w:b/>
                <w:spacing w:val="0"/>
                <w:sz w:val="20"/>
                <w:lang w:val="en-GB"/>
              </w:rPr>
              <w:t>AO1</w:t>
            </w:r>
            <w:r>
              <w:rPr>
                <w:rFonts w:cs="Arial"/>
                <w:b/>
                <w:spacing w:val="0"/>
                <w:sz w:val="20"/>
                <w:lang w:val="en-GB"/>
              </w:rPr>
              <w:t>4</w:t>
            </w:r>
            <w:r w:rsidRPr="00BD62B3">
              <w:rPr>
                <w:rFonts w:cs="Arial"/>
                <w:b/>
                <w:spacing w:val="0"/>
                <w:sz w:val="20"/>
                <w:lang w:val="en-GB"/>
              </w:rPr>
              <w:t>.2</w:t>
            </w:r>
          </w:p>
          <w:p w:rsidR="0000047D" w:rsidRPr="00BD62B3" w:rsidRDefault="0000047D" w:rsidP="00E0158B">
            <w:pPr>
              <w:cnfStyle w:val="000000000000" w:firstRow="0" w:lastRow="0" w:firstColumn="0" w:lastColumn="0" w:oddVBand="0" w:evenVBand="0" w:oddHBand="0" w:evenHBand="0" w:firstRowFirstColumn="0" w:firstRowLastColumn="0" w:lastRowFirstColumn="0" w:lastRowLastColumn="0"/>
              <w:rPr>
                <w:rFonts w:cs="Arial"/>
                <w:b/>
                <w:szCs w:val="20"/>
              </w:rPr>
            </w:pPr>
            <w:r w:rsidRPr="00BD62B3">
              <w:rPr>
                <w:lang w:val="en-GB"/>
              </w:rPr>
              <w:t xml:space="preserve">Public utility mains, services and installations are altered or repaired in association with the works so that they continue to function and satisfy the relevant Design Guidelines set out in Section D8 of the </w:t>
            </w:r>
            <w:r w:rsidRPr="0099670A">
              <w:rPr>
                <w:lang w:val="en-GB"/>
              </w:rPr>
              <w:t>Planning scheme</w:t>
            </w:r>
            <w:r w:rsidRPr="00942123">
              <w:rPr>
                <w:rFonts w:cs="Arial"/>
                <w:szCs w:val="20"/>
                <w:lang w:val="en-GB"/>
              </w:rPr>
              <w:t xml:space="preserve"> </w:t>
            </w:r>
            <w:r>
              <w:rPr>
                <w:rFonts w:cs="Arial"/>
                <w:szCs w:val="20"/>
                <w:lang w:val="en-GB"/>
              </w:rPr>
              <w:t>p</w:t>
            </w:r>
            <w:r w:rsidRPr="00942123">
              <w:rPr>
                <w:rFonts w:cs="Arial"/>
                <w:szCs w:val="20"/>
                <w:lang w:val="en-GB"/>
              </w:rPr>
              <w:t xml:space="preserve">olicy </w:t>
            </w:r>
            <w:r>
              <w:rPr>
                <w:rFonts w:cs="Arial"/>
                <w:szCs w:val="20"/>
                <w:lang w:val="en-GB"/>
              </w:rPr>
              <w:t xml:space="preserve">– FNQROC Regional </w:t>
            </w:r>
            <w:r w:rsidRPr="00942123">
              <w:rPr>
                <w:rFonts w:cs="Arial"/>
                <w:szCs w:val="20"/>
                <w:lang w:val="en-GB"/>
              </w:rPr>
              <w:t>Development Manual</w:t>
            </w:r>
            <w:r w:rsidRPr="00BD62B3">
              <w:rPr>
                <w:lang w:val="en-GB"/>
              </w:rPr>
              <w:t>.</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BD62B3" w:rsidRDefault="0000047D" w:rsidP="00E0158B">
            <w:pPr>
              <w:rPr>
                <w:rFonts w:cs="Arial"/>
                <w:b/>
                <w:szCs w:val="20"/>
              </w:rPr>
            </w:pPr>
          </w:p>
        </w:tc>
      </w:tr>
      <w:tr w:rsidR="0000047D" w:rsidRPr="002C79EE" w:rsidTr="000004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0047D" w:rsidRDefault="0000047D" w:rsidP="00E0158B">
            <w:pPr>
              <w:rPr>
                <w:rStyle w:val="Strong"/>
              </w:rPr>
            </w:pPr>
            <w:r>
              <w:rPr>
                <w:rStyle w:val="Strong"/>
              </w:rPr>
              <w:t xml:space="preserve">Construction management </w:t>
            </w:r>
          </w:p>
        </w:tc>
      </w:tr>
      <w:tr w:rsidR="0000047D" w:rsidRPr="009A5D23" w:rsidTr="0000047D">
        <w:tc>
          <w:tcPr>
            <w:cnfStyle w:val="000010000000" w:firstRow="0" w:lastRow="0" w:firstColumn="0" w:lastColumn="0" w:oddVBand="1" w:evenVBand="0" w:oddHBand="0" w:evenHBand="0" w:firstRowFirstColumn="0" w:firstRowLastColumn="0" w:lastRowFirstColumn="0" w:lastRowLastColumn="0"/>
            <w:tcW w:w="1667" w:type="pct"/>
          </w:tcPr>
          <w:p w:rsidR="0000047D" w:rsidRPr="00BD62B3" w:rsidRDefault="0000047D" w:rsidP="00E0158B">
            <w:pPr>
              <w:rPr>
                <w:rFonts w:cs="Arial"/>
                <w:b/>
                <w:szCs w:val="20"/>
              </w:rPr>
            </w:pPr>
            <w:r w:rsidRPr="00BD62B3">
              <w:rPr>
                <w:rFonts w:cs="Arial"/>
                <w:b/>
                <w:szCs w:val="20"/>
              </w:rPr>
              <w:t>PO1</w:t>
            </w:r>
            <w:r>
              <w:rPr>
                <w:rFonts w:cs="Arial"/>
                <w:b/>
                <w:szCs w:val="20"/>
              </w:rPr>
              <w:t>5</w:t>
            </w:r>
          </w:p>
          <w:p w:rsidR="0000047D" w:rsidRPr="00BD62B3" w:rsidRDefault="0000047D" w:rsidP="00E0158B">
            <w:pPr>
              <w:rPr>
                <w:rFonts w:cs="Arial"/>
                <w:b/>
                <w:szCs w:val="20"/>
              </w:rPr>
            </w:pPr>
            <w:r w:rsidRPr="00BD62B3">
              <w:rPr>
                <w:rFonts w:cs="Arial"/>
                <w:szCs w:val="20"/>
              </w:rPr>
              <w:t>Work is undertaken in a manner which minimises adverse impacts on vegetation that is to be retained.</w:t>
            </w:r>
          </w:p>
        </w:tc>
        <w:tc>
          <w:tcPr>
            <w:tcW w:w="1667" w:type="pct"/>
          </w:tcPr>
          <w:p w:rsidR="0000047D" w:rsidRPr="00BD62B3" w:rsidRDefault="0000047D" w:rsidP="00E0158B">
            <w:pPr>
              <w:cnfStyle w:val="000000000000" w:firstRow="0" w:lastRow="0" w:firstColumn="0" w:lastColumn="0" w:oddVBand="0" w:evenVBand="0" w:oddHBand="0" w:evenHBand="0" w:firstRowFirstColumn="0" w:firstRowLastColumn="0" w:lastRowFirstColumn="0" w:lastRowLastColumn="0"/>
              <w:rPr>
                <w:rFonts w:cs="Arial"/>
                <w:b/>
                <w:szCs w:val="20"/>
              </w:rPr>
            </w:pPr>
            <w:r w:rsidRPr="00BD62B3">
              <w:rPr>
                <w:rFonts w:cs="Arial"/>
                <w:b/>
                <w:szCs w:val="20"/>
              </w:rPr>
              <w:t>AO1</w:t>
            </w:r>
            <w:r>
              <w:rPr>
                <w:rFonts w:cs="Arial"/>
                <w:b/>
                <w:szCs w:val="20"/>
              </w:rPr>
              <w:t>5</w:t>
            </w:r>
            <w:r w:rsidRPr="00BD62B3">
              <w:rPr>
                <w:rFonts w:cs="Arial"/>
                <w:b/>
                <w:szCs w:val="20"/>
              </w:rPr>
              <w:t>.1</w:t>
            </w:r>
          </w:p>
          <w:p w:rsidR="0000047D" w:rsidRPr="00BD62B3" w:rsidRDefault="0000047D" w:rsidP="00E0158B">
            <w:pPr>
              <w:cnfStyle w:val="000000000000" w:firstRow="0" w:lastRow="0" w:firstColumn="0" w:lastColumn="0" w:oddVBand="0" w:evenVBand="0" w:oddHBand="0" w:evenHBand="0" w:firstRowFirstColumn="0" w:firstRowLastColumn="0" w:lastRowFirstColumn="0" w:lastRowLastColumn="0"/>
              <w:rPr>
                <w:rFonts w:cs="Arial"/>
                <w:szCs w:val="20"/>
              </w:rPr>
            </w:pPr>
            <w:r w:rsidRPr="00BD62B3">
              <w:rPr>
                <w:rFonts w:cs="Arial"/>
                <w:szCs w:val="20"/>
              </w:rPr>
              <w:t>Works include, at a minimum:</w:t>
            </w:r>
          </w:p>
          <w:p w:rsidR="0000047D" w:rsidRPr="003E5F34" w:rsidRDefault="0000047D" w:rsidP="00E0158B">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(a)</w:t>
            </w:r>
            <w:r>
              <w:rPr>
                <w:rFonts w:cs="Arial"/>
                <w:szCs w:val="20"/>
              </w:rPr>
              <w:tab/>
            </w:r>
            <w:r w:rsidRPr="00BD62B3">
              <w:rPr>
                <w:rFonts w:cs="Arial"/>
                <w:szCs w:val="20"/>
              </w:rPr>
              <w:t xml:space="preserve">installation of protective </w:t>
            </w:r>
            <w:r w:rsidRPr="003E5F34">
              <w:rPr>
                <w:rFonts w:cs="Arial"/>
                <w:szCs w:val="20"/>
              </w:rPr>
              <w:t>fencing around retained vegetation during construction;</w:t>
            </w:r>
          </w:p>
          <w:p w:rsidR="0000047D" w:rsidRPr="003E5F34" w:rsidRDefault="0000047D" w:rsidP="00E0158B">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(b)</w:t>
            </w:r>
            <w:r>
              <w:rPr>
                <w:rFonts w:cs="Arial"/>
                <w:szCs w:val="20"/>
              </w:rPr>
              <w:tab/>
            </w:r>
            <w:r w:rsidRPr="003E5F34">
              <w:rPr>
                <w:rFonts w:cs="Arial"/>
                <w:szCs w:val="20"/>
              </w:rPr>
              <w:t>erection of advisory signage;</w:t>
            </w:r>
          </w:p>
          <w:p w:rsidR="0000047D" w:rsidRPr="00BD62B3" w:rsidRDefault="0000047D" w:rsidP="00E0158B">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(c)</w:t>
            </w:r>
            <w:r>
              <w:rPr>
                <w:rFonts w:cs="Arial"/>
                <w:szCs w:val="20"/>
              </w:rPr>
              <w:tab/>
            </w:r>
            <w:r w:rsidRPr="00BD62B3">
              <w:rPr>
                <w:rFonts w:cs="Arial"/>
                <w:szCs w:val="20"/>
              </w:rPr>
              <w:t xml:space="preserve">no disturbance, due to earthworks or storage of plant, materials and equipment, of ground level and soils below the canopy of any retained vegetation; </w:t>
            </w:r>
          </w:p>
          <w:p w:rsidR="0000047D" w:rsidRPr="001A724F" w:rsidRDefault="0000047D" w:rsidP="00E0158B">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(d)</w:t>
            </w:r>
            <w:r>
              <w:rPr>
                <w:rFonts w:cs="Arial"/>
                <w:szCs w:val="20"/>
              </w:rPr>
              <w:tab/>
            </w:r>
            <w:r w:rsidRPr="00BD62B3">
              <w:rPr>
                <w:rFonts w:cs="Arial"/>
                <w:szCs w:val="20"/>
              </w:rPr>
              <w:t>removal from the site of all declared noxious weeds</w:t>
            </w:r>
            <w:r>
              <w:rPr>
                <w:rFonts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BD62B3" w:rsidRDefault="0000047D" w:rsidP="00E0158B">
            <w:pPr>
              <w:rPr>
                <w:rFonts w:cs="Arial"/>
                <w:b/>
                <w:szCs w:val="20"/>
              </w:rPr>
            </w:pPr>
          </w:p>
        </w:tc>
      </w:tr>
      <w:tr w:rsidR="0000047D" w:rsidRPr="009A5D23" w:rsidTr="000004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00047D" w:rsidRPr="00BD62B3" w:rsidRDefault="0000047D" w:rsidP="00E0158B">
            <w:pPr>
              <w:rPr>
                <w:rFonts w:cs="Arial"/>
                <w:b/>
                <w:szCs w:val="20"/>
              </w:rPr>
            </w:pPr>
            <w:r w:rsidRPr="00BD62B3">
              <w:rPr>
                <w:rFonts w:cs="Arial"/>
                <w:b/>
                <w:szCs w:val="20"/>
              </w:rPr>
              <w:t>PO1</w:t>
            </w:r>
            <w:r>
              <w:rPr>
                <w:rFonts w:cs="Arial"/>
                <w:b/>
                <w:szCs w:val="20"/>
              </w:rPr>
              <w:t>6</w:t>
            </w:r>
          </w:p>
          <w:p w:rsidR="0000047D" w:rsidRPr="00BD62B3" w:rsidRDefault="0000047D" w:rsidP="00E0158B">
            <w:pPr>
              <w:rPr>
                <w:rFonts w:cs="Arial"/>
                <w:szCs w:val="20"/>
              </w:rPr>
            </w:pPr>
            <w:r w:rsidRPr="00BD62B3">
              <w:rPr>
                <w:rFonts w:cs="Arial"/>
                <w:szCs w:val="20"/>
              </w:rPr>
              <w:t xml:space="preserve">Existing infrastructure is not damaged by </w:t>
            </w:r>
            <w:r w:rsidRPr="00BD62B3">
              <w:rPr>
                <w:rFonts w:cs="Arial"/>
                <w:szCs w:val="20"/>
              </w:rPr>
              <w:lastRenderedPageBreak/>
              <w:t>construction activities.</w:t>
            </w:r>
          </w:p>
          <w:p w:rsidR="0000047D" w:rsidRPr="00BD62B3" w:rsidRDefault="0000047D" w:rsidP="00E0158B">
            <w:pPr>
              <w:rPr>
                <w:rFonts w:cs="Arial"/>
                <w:b/>
                <w:szCs w:val="20"/>
              </w:rPr>
            </w:pPr>
          </w:p>
        </w:tc>
        <w:tc>
          <w:tcPr>
            <w:tcW w:w="1667" w:type="pct"/>
          </w:tcPr>
          <w:p w:rsidR="0000047D" w:rsidRPr="00BD62B3" w:rsidRDefault="0000047D" w:rsidP="00E0158B">
            <w:pPr>
              <w:cnfStyle w:val="000000100000" w:firstRow="0" w:lastRow="0" w:firstColumn="0" w:lastColumn="0" w:oddVBand="0" w:evenVBand="0" w:oddHBand="1" w:evenHBand="0" w:firstRowFirstColumn="0" w:firstRowLastColumn="0" w:lastRowFirstColumn="0" w:lastRowLastColumn="0"/>
              <w:rPr>
                <w:rFonts w:cs="Arial"/>
                <w:b/>
                <w:szCs w:val="20"/>
              </w:rPr>
            </w:pPr>
            <w:r w:rsidRPr="00BD62B3">
              <w:rPr>
                <w:rFonts w:cs="Arial"/>
                <w:b/>
                <w:szCs w:val="20"/>
              </w:rPr>
              <w:lastRenderedPageBreak/>
              <w:t>AO1</w:t>
            </w:r>
            <w:r>
              <w:rPr>
                <w:rFonts w:cs="Arial"/>
                <w:b/>
                <w:szCs w:val="20"/>
              </w:rPr>
              <w:t>6</w:t>
            </w:r>
            <w:r w:rsidRPr="00BD62B3">
              <w:rPr>
                <w:rFonts w:cs="Arial"/>
                <w:b/>
                <w:szCs w:val="20"/>
              </w:rPr>
              <w:t>.1</w:t>
            </w:r>
          </w:p>
          <w:p w:rsidR="0000047D" w:rsidRPr="00BD62B3" w:rsidRDefault="0000047D" w:rsidP="00E0158B">
            <w:pPr>
              <w:cnfStyle w:val="000000100000" w:firstRow="0" w:lastRow="0" w:firstColumn="0" w:lastColumn="0" w:oddVBand="0" w:evenVBand="0" w:oddHBand="1" w:evenHBand="0" w:firstRowFirstColumn="0" w:firstRowLastColumn="0" w:lastRowFirstColumn="0" w:lastRowLastColumn="0"/>
              <w:rPr>
                <w:rFonts w:cs="Arial"/>
                <w:szCs w:val="20"/>
              </w:rPr>
            </w:pPr>
            <w:r w:rsidRPr="00BD62B3">
              <w:rPr>
                <w:rFonts w:cs="Arial"/>
                <w:szCs w:val="20"/>
              </w:rPr>
              <w:t xml:space="preserve">Construction, alterations and any repairs to </w:t>
            </w:r>
            <w:r w:rsidRPr="00BD62B3">
              <w:rPr>
                <w:rFonts w:cs="Arial"/>
                <w:szCs w:val="20"/>
              </w:rPr>
              <w:lastRenderedPageBreak/>
              <w:t xml:space="preserve">infrastructure is undertaken in accordance with the </w:t>
            </w:r>
            <w:r w:rsidRPr="0099670A">
              <w:rPr>
                <w:lang w:val="en-GB"/>
              </w:rPr>
              <w:t>Planning scheme</w:t>
            </w:r>
            <w:r w:rsidRPr="00942123">
              <w:rPr>
                <w:rFonts w:cs="Arial"/>
                <w:szCs w:val="20"/>
                <w:lang w:val="en-GB"/>
              </w:rPr>
              <w:t xml:space="preserve"> </w:t>
            </w:r>
            <w:r>
              <w:rPr>
                <w:rFonts w:cs="Arial"/>
                <w:szCs w:val="20"/>
                <w:lang w:val="en-GB"/>
              </w:rPr>
              <w:t>p</w:t>
            </w:r>
            <w:r w:rsidRPr="00942123">
              <w:rPr>
                <w:rFonts w:cs="Arial"/>
                <w:szCs w:val="20"/>
                <w:lang w:val="en-GB"/>
              </w:rPr>
              <w:t xml:space="preserve">olicy </w:t>
            </w:r>
            <w:r>
              <w:rPr>
                <w:rFonts w:cs="Arial"/>
                <w:szCs w:val="20"/>
                <w:lang w:val="en-GB"/>
              </w:rPr>
              <w:t xml:space="preserve">– FNQROC Regional </w:t>
            </w:r>
            <w:r w:rsidRPr="00942123">
              <w:rPr>
                <w:rFonts w:cs="Arial"/>
                <w:szCs w:val="20"/>
                <w:lang w:val="en-GB"/>
              </w:rPr>
              <w:t>Development Manual</w:t>
            </w:r>
            <w:r w:rsidRPr="00BD62B3">
              <w:rPr>
                <w:rFonts w:cs="Arial"/>
                <w:szCs w:val="20"/>
              </w:rPr>
              <w:t>.</w:t>
            </w:r>
          </w:p>
          <w:p w:rsidR="0000047D" w:rsidRPr="00812E16" w:rsidRDefault="0000047D" w:rsidP="00E0158B">
            <w:pPr>
              <w:cnfStyle w:val="000000100000" w:firstRow="0" w:lastRow="0" w:firstColumn="0" w:lastColumn="0" w:oddVBand="0" w:evenVBand="0" w:oddHBand="1" w:evenHBand="0" w:firstRowFirstColumn="0" w:firstRowLastColumn="0" w:lastRowFirstColumn="0" w:lastRowLastColumn="0"/>
              <w:rPr>
                <w:rFonts w:cs="Arial"/>
                <w:szCs w:val="20"/>
              </w:rPr>
            </w:pPr>
          </w:p>
          <w:p w:rsidR="0000047D" w:rsidRPr="002105F2" w:rsidRDefault="0000047D" w:rsidP="00E0158B">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Note - </w:t>
            </w:r>
            <w:r w:rsidRPr="002105F2">
              <w:rPr>
                <w:rFonts w:cs="Arial"/>
                <w:sz w:val="16"/>
                <w:szCs w:val="16"/>
              </w:rPr>
              <w:t>Construction, alterations and any repairs to State-controlled roads and rail corridors are undertaken in accordance with the T</w:t>
            </w:r>
            <w:r w:rsidRPr="002105F2">
              <w:rPr>
                <w:rFonts w:cs="Arial"/>
                <w:i/>
                <w:iCs/>
                <w:sz w:val="16"/>
                <w:szCs w:val="16"/>
              </w:rPr>
              <w:t>ransport Infrastructure Act 1994</w:t>
            </w:r>
            <w:r w:rsidRPr="002105F2">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BD62B3" w:rsidRDefault="0000047D" w:rsidP="00E0158B">
            <w:pPr>
              <w:rPr>
                <w:rFonts w:cs="Arial"/>
                <w:b/>
                <w:szCs w:val="20"/>
              </w:rPr>
            </w:pPr>
          </w:p>
        </w:tc>
      </w:tr>
      <w:tr w:rsidR="0000047D" w:rsidRPr="002C79EE" w:rsidTr="0000047D">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0047D" w:rsidRDefault="0000047D" w:rsidP="00E0158B">
            <w:pPr>
              <w:rPr>
                <w:rStyle w:val="Strong"/>
              </w:rPr>
            </w:pPr>
            <w:r>
              <w:rPr>
                <w:rStyle w:val="Strong"/>
              </w:rPr>
              <w:t xml:space="preserve">For assessable development </w:t>
            </w:r>
          </w:p>
        </w:tc>
      </w:tr>
      <w:tr w:rsidR="0000047D" w:rsidRPr="002C79EE" w:rsidTr="000004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0047D" w:rsidRDefault="0000047D" w:rsidP="00E0158B">
            <w:pPr>
              <w:rPr>
                <w:rStyle w:val="Strong"/>
              </w:rPr>
            </w:pPr>
            <w:r>
              <w:rPr>
                <w:rStyle w:val="Strong"/>
              </w:rPr>
              <w:t xml:space="preserve">High speed telecommunication infrastructure </w:t>
            </w:r>
          </w:p>
        </w:tc>
      </w:tr>
      <w:tr w:rsidR="0000047D" w:rsidRPr="009A5D23" w:rsidTr="0000047D">
        <w:tc>
          <w:tcPr>
            <w:cnfStyle w:val="000010000000" w:firstRow="0" w:lastRow="0" w:firstColumn="0" w:lastColumn="0" w:oddVBand="1" w:evenVBand="0" w:oddHBand="0" w:evenHBand="0" w:firstRowFirstColumn="0" w:firstRowLastColumn="0" w:lastRowFirstColumn="0" w:lastRowLastColumn="0"/>
            <w:tcW w:w="1667" w:type="pct"/>
          </w:tcPr>
          <w:p w:rsidR="0000047D" w:rsidRPr="00BD62B3" w:rsidRDefault="0000047D" w:rsidP="00E0158B">
            <w:pPr>
              <w:rPr>
                <w:rFonts w:cs="Arial"/>
                <w:szCs w:val="20"/>
                <w:lang w:val="en-GB"/>
              </w:rPr>
            </w:pPr>
            <w:r w:rsidRPr="00BD62B3">
              <w:rPr>
                <w:rFonts w:cs="Arial"/>
                <w:b/>
                <w:szCs w:val="20"/>
                <w:lang w:val="en-GB"/>
              </w:rPr>
              <w:t>PO</w:t>
            </w:r>
            <w:r>
              <w:rPr>
                <w:rFonts w:cs="Arial"/>
                <w:b/>
                <w:szCs w:val="20"/>
                <w:lang w:val="en-GB"/>
              </w:rPr>
              <w:t>17</w:t>
            </w:r>
          </w:p>
          <w:p w:rsidR="0000047D" w:rsidRPr="00BD62B3" w:rsidRDefault="0000047D" w:rsidP="00E0158B">
            <w:pPr>
              <w:rPr>
                <w:rFonts w:cs="Arial"/>
                <w:szCs w:val="20"/>
                <w:lang w:val="en-GB"/>
              </w:rPr>
            </w:pPr>
            <w:r w:rsidRPr="001A28C6">
              <w:rPr>
                <w:rFonts w:cs="Arial"/>
                <w:szCs w:val="20"/>
                <w:lang w:val="en-GB"/>
              </w:rPr>
              <w:t xml:space="preserve">Development provides infrastructure to facilitate the roll out of high speed </w:t>
            </w:r>
            <w:r>
              <w:rPr>
                <w:rFonts w:cs="Arial"/>
                <w:szCs w:val="20"/>
                <w:lang w:val="en-GB"/>
              </w:rPr>
              <w:t>telecommunications infrastructure</w:t>
            </w:r>
            <w:r w:rsidRPr="001A28C6">
              <w:rPr>
                <w:rFonts w:cs="Arial"/>
                <w:szCs w:val="20"/>
                <w:lang w:val="en-GB"/>
              </w:rPr>
              <w:t xml:space="preserve">. </w:t>
            </w:r>
          </w:p>
        </w:tc>
        <w:tc>
          <w:tcPr>
            <w:tcW w:w="1667" w:type="pct"/>
          </w:tcPr>
          <w:p w:rsidR="0000047D" w:rsidRPr="00BD62B3" w:rsidRDefault="0000047D" w:rsidP="00E0158B">
            <w:pPr>
              <w:cnfStyle w:val="000000000000" w:firstRow="0" w:lastRow="0" w:firstColumn="0" w:lastColumn="0" w:oddVBand="0" w:evenVBand="0" w:oddHBand="0" w:evenHBand="0" w:firstRowFirstColumn="0" w:firstRowLastColumn="0" w:lastRowFirstColumn="0" w:lastRowLastColumn="0"/>
              <w:rPr>
                <w:rFonts w:cs="Arial"/>
                <w:szCs w:val="20"/>
                <w:lang w:val="en-GB"/>
              </w:rPr>
            </w:pPr>
            <w:r w:rsidRPr="00BD62B3">
              <w:rPr>
                <w:rFonts w:cs="Arial"/>
                <w:b/>
                <w:szCs w:val="20"/>
                <w:lang w:val="en-GB"/>
              </w:rPr>
              <w:t>AO</w:t>
            </w:r>
            <w:r>
              <w:rPr>
                <w:rFonts w:cs="Arial"/>
                <w:b/>
                <w:szCs w:val="20"/>
                <w:lang w:val="en-GB"/>
              </w:rPr>
              <w:t>17</w:t>
            </w:r>
            <w:r w:rsidRPr="00BD62B3">
              <w:rPr>
                <w:rFonts w:cs="Arial"/>
                <w:b/>
                <w:szCs w:val="20"/>
                <w:lang w:val="en-GB"/>
              </w:rPr>
              <w:t>.1</w:t>
            </w:r>
          </w:p>
          <w:p w:rsidR="0000047D" w:rsidRPr="00BD62B3" w:rsidRDefault="0000047D" w:rsidP="00E0158B">
            <w:pPr>
              <w:cnfStyle w:val="000000000000" w:firstRow="0" w:lastRow="0" w:firstColumn="0" w:lastColumn="0" w:oddVBand="0" w:evenVBand="0" w:oddHBand="0" w:evenHBand="0" w:firstRowFirstColumn="0" w:firstRowLastColumn="0" w:lastRowFirstColumn="0" w:lastRowLastColumn="0"/>
              <w:rPr>
                <w:rFonts w:cs="Arial"/>
                <w:szCs w:val="20"/>
                <w:lang w:val="en-GB"/>
              </w:rPr>
            </w:pPr>
            <w:r w:rsidRPr="00BD62B3">
              <w:rPr>
                <w:rFonts w:cs="Arial"/>
                <w:szCs w:val="20"/>
                <w:lang w:val="en-GB"/>
              </w:rPr>
              <w:t>No acceptable outcome</w:t>
            </w:r>
            <w:r>
              <w:rPr>
                <w:rFonts w:cs="Arial"/>
                <w:szCs w:val="20"/>
                <w:lang w:val="en-GB"/>
              </w:rPr>
              <w:t>s are provided</w:t>
            </w:r>
            <w:r w:rsidRPr="00BD62B3">
              <w:rPr>
                <w:rFonts w:cs="Arial"/>
                <w:szCs w:val="20"/>
                <w:lang w:val="en-GB"/>
              </w:rPr>
              <w:t>.</w:t>
            </w:r>
          </w:p>
          <w:p w:rsidR="0000047D" w:rsidRPr="00BD62B3" w:rsidRDefault="0000047D" w:rsidP="00E0158B">
            <w:pPr>
              <w:cnfStyle w:val="000000000000" w:firstRow="0" w:lastRow="0" w:firstColumn="0" w:lastColumn="0" w:oddVBand="0" w:evenVBand="0" w:oddHBand="0" w:evenHBand="0" w:firstRowFirstColumn="0" w:firstRowLastColumn="0" w:lastRowFirstColumn="0" w:lastRowLastColumn="0"/>
              <w:rPr>
                <w:rFonts w:cs="Arial"/>
                <w:szCs w:val="20"/>
                <w:lang w:val="en-GB"/>
              </w:rPr>
            </w:pPr>
          </w:p>
        </w:tc>
        <w:tc>
          <w:tcPr>
            <w:cnfStyle w:val="000010000000" w:firstRow="0" w:lastRow="0" w:firstColumn="0" w:lastColumn="0" w:oddVBand="1" w:evenVBand="0" w:oddHBand="0" w:evenHBand="0" w:firstRowFirstColumn="0" w:firstRowLastColumn="0" w:lastRowFirstColumn="0" w:lastRowLastColumn="0"/>
            <w:tcW w:w="1666" w:type="pct"/>
          </w:tcPr>
          <w:p w:rsidR="0000047D" w:rsidRPr="00BD62B3" w:rsidRDefault="0000047D" w:rsidP="00E0158B">
            <w:pPr>
              <w:rPr>
                <w:rFonts w:cs="Arial"/>
                <w:b/>
                <w:szCs w:val="20"/>
                <w:lang w:val="en-GB"/>
              </w:rPr>
            </w:pPr>
          </w:p>
        </w:tc>
      </w:tr>
      <w:tr w:rsidR="0000047D" w:rsidRPr="002C79EE" w:rsidTr="000004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0047D" w:rsidRDefault="0000047D" w:rsidP="00E0158B">
            <w:pPr>
              <w:rPr>
                <w:rStyle w:val="Strong"/>
              </w:rPr>
            </w:pPr>
            <w:r>
              <w:rPr>
                <w:rStyle w:val="Strong"/>
              </w:rPr>
              <w:t xml:space="preserve">Trade waste </w:t>
            </w:r>
          </w:p>
        </w:tc>
      </w:tr>
      <w:tr w:rsidR="0000047D" w:rsidRPr="009A5D23" w:rsidTr="0000047D">
        <w:tc>
          <w:tcPr>
            <w:cnfStyle w:val="000010000000" w:firstRow="0" w:lastRow="0" w:firstColumn="0" w:lastColumn="0" w:oddVBand="1" w:evenVBand="0" w:oddHBand="0" w:evenHBand="0" w:firstRowFirstColumn="0" w:firstRowLastColumn="0" w:lastRowFirstColumn="0" w:lastRowLastColumn="0"/>
            <w:tcW w:w="1667" w:type="pct"/>
          </w:tcPr>
          <w:p w:rsidR="0000047D" w:rsidRDefault="0000047D" w:rsidP="00E0158B">
            <w:pPr>
              <w:rPr>
                <w:rFonts w:cs="Arial"/>
                <w:szCs w:val="20"/>
                <w:lang w:val="en-GB"/>
              </w:rPr>
            </w:pPr>
            <w:r>
              <w:rPr>
                <w:rFonts w:cs="Arial"/>
                <w:b/>
                <w:szCs w:val="20"/>
                <w:lang w:val="en-GB"/>
              </w:rPr>
              <w:t>PO18</w:t>
            </w:r>
          </w:p>
          <w:p w:rsidR="0000047D" w:rsidRDefault="0000047D" w:rsidP="00E0158B">
            <w:pPr>
              <w:rPr>
                <w:rFonts w:cs="Arial"/>
                <w:szCs w:val="20"/>
                <w:lang w:val="en-GB"/>
              </w:rPr>
            </w:pPr>
            <w:r>
              <w:rPr>
                <w:rFonts w:cs="Arial"/>
                <w:szCs w:val="20"/>
                <w:lang w:val="en-GB"/>
              </w:rPr>
              <w:t>Where relevant, the development is capable of providing for the storage, collection treatment and disposal of trade waste such that:</w:t>
            </w:r>
          </w:p>
          <w:p w:rsidR="0000047D" w:rsidRDefault="0000047D" w:rsidP="00E0158B">
            <w:pPr>
              <w:ind w:left="426" w:hanging="426"/>
              <w:rPr>
                <w:rFonts w:cs="Arial"/>
                <w:szCs w:val="20"/>
                <w:lang w:val="en-GB"/>
              </w:rPr>
            </w:pPr>
            <w:r>
              <w:rPr>
                <w:rFonts w:cs="Arial"/>
                <w:szCs w:val="20"/>
                <w:lang w:val="en-GB"/>
              </w:rPr>
              <w:t>(a)</w:t>
            </w:r>
            <w:r>
              <w:rPr>
                <w:rFonts w:cs="Arial"/>
                <w:szCs w:val="20"/>
                <w:lang w:val="en-GB"/>
              </w:rPr>
              <w:tab/>
              <w:t>off-site releases of contaminants do not occur;</w:t>
            </w:r>
          </w:p>
          <w:p w:rsidR="0000047D" w:rsidRDefault="0000047D" w:rsidP="00E0158B">
            <w:pPr>
              <w:ind w:left="426" w:hanging="426"/>
              <w:rPr>
                <w:rFonts w:cs="Arial"/>
                <w:szCs w:val="20"/>
                <w:lang w:val="en-GB"/>
              </w:rPr>
            </w:pPr>
            <w:r>
              <w:rPr>
                <w:rFonts w:cs="Arial"/>
                <w:szCs w:val="20"/>
                <w:lang w:val="en-GB"/>
              </w:rPr>
              <w:t>(b)</w:t>
            </w:r>
            <w:r>
              <w:rPr>
                <w:rFonts w:cs="Arial"/>
                <w:szCs w:val="20"/>
                <w:lang w:val="en-GB"/>
              </w:rPr>
              <w:tab/>
              <w:t>the health and safety of people and the environment are protected;</w:t>
            </w:r>
          </w:p>
          <w:p w:rsidR="0000047D" w:rsidRPr="00B75F49" w:rsidRDefault="0000047D" w:rsidP="00E0158B">
            <w:pPr>
              <w:ind w:left="426" w:hanging="426"/>
              <w:rPr>
                <w:rFonts w:cs="Arial"/>
                <w:szCs w:val="20"/>
                <w:lang w:val="en-GB"/>
              </w:rPr>
            </w:pPr>
            <w:r>
              <w:rPr>
                <w:rFonts w:cs="Arial"/>
                <w:szCs w:val="20"/>
                <w:lang w:val="en-GB"/>
              </w:rPr>
              <w:t>(c)</w:t>
            </w:r>
            <w:r>
              <w:rPr>
                <w:rFonts w:cs="Arial"/>
                <w:szCs w:val="20"/>
                <w:lang w:val="en-GB"/>
              </w:rPr>
              <w:tab/>
              <w:t>the performance of the wastewater system is not put at risk.</w:t>
            </w:r>
          </w:p>
        </w:tc>
        <w:tc>
          <w:tcPr>
            <w:tcW w:w="1667" w:type="pct"/>
          </w:tcPr>
          <w:p w:rsidR="0000047D" w:rsidRDefault="0000047D" w:rsidP="00E0158B">
            <w:pPr>
              <w:cnfStyle w:val="000000000000" w:firstRow="0" w:lastRow="0" w:firstColumn="0" w:lastColumn="0" w:oddVBand="0" w:evenVBand="0" w:oddHBand="0" w:evenHBand="0" w:firstRowFirstColumn="0" w:firstRowLastColumn="0" w:lastRowFirstColumn="0" w:lastRowLastColumn="0"/>
              <w:rPr>
                <w:rFonts w:cs="Arial"/>
                <w:szCs w:val="20"/>
                <w:lang w:val="en-GB"/>
              </w:rPr>
            </w:pPr>
            <w:r>
              <w:rPr>
                <w:rFonts w:cs="Arial"/>
                <w:b/>
                <w:szCs w:val="20"/>
                <w:lang w:val="en-GB"/>
              </w:rPr>
              <w:t>AO18.1</w:t>
            </w:r>
          </w:p>
          <w:p w:rsidR="0000047D" w:rsidRPr="00B75F49" w:rsidRDefault="0000047D" w:rsidP="00E0158B">
            <w:pPr>
              <w:cnfStyle w:val="000000000000" w:firstRow="0" w:lastRow="0" w:firstColumn="0" w:lastColumn="0" w:oddVBand="0" w:evenVBand="0" w:oddHBand="0" w:evenHBand="0" w:firstRowFirstColumn="0" w:firstRowLastColumn="0" w:lastRowFirstColumn="0" w:lastRowLastColumn="0"/>
              <w:rPr>
                <w:rFonts w:eastAsiaTheme="minorEastAsia" w:cs="Arial"/>
                <w:szCs w:val="20"/>
                <w:lang w:val="en-GB" w:eastAsia="en-AU"/>
              </w:rPr>
            </w:pPr>
            <w:r w:rsidRPr="00BD62B3">
              <w:rPr>
                <w:rFonts w:cs="Arial"/>
                <w:szCs w:val="20"/>
                <w:lang w:val="en-GB"/>
              </w:rPr>
              <w:t>No acceptable outcome</w:t>
            </w:r>
            <w:r>
              <w:rPr>
                <w:rFonts w:cs="Arial"/>
                <w:szCs w:val="20"/>
                <w:lang w:val="en-GB"/>
              </w:rPr>
              <w:t>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00047D" w:rsidRDefault="0000047D" w:rsidP="00E0158B">
            <w:pPr>
              <w:rPr>
                <w:rFonts w:cs="Arial"/>
                <w:b/>
                <w:szCs w:val="20"/>
                <w:lang w:val="en-GB"/>
              </w:rPr>
            </w:pPr>
          </w:p>
        </w:tc>
      </w:tr>
      <w:tr w:rsidR="0000047D" w:rsidRPr="009A5D23" w:rsidTr="000004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0047D" w:rsidRPr="005D6C6A" w:rsidRDefault="0000047D" w:rsidP="00E0158B">
            <w:pPr>
              <w:rPr>
                <w:rStyle w:val="Strong"/>
              </w:rPr>
            </w:pPr>
            <w:r w:rsidRPr="005D6C6A">
              <w:rPr>
                <w:rStyle w:val="Strong"/>
              </w:rPr>
              <w:t>Fire services in developments accessed by common private title</w:t>
            </w:r>
          </w:p>
        </w:tc>
      </w:tr>
      <w:tr w:rsidR="0000047D" w:rsidRPr="009A5D23" w:rsidTr="0000047D">
        <w:tc>
          <w:tcPr>
            <w:cnfStyle w:val="000010000000" w:firstRow="0" w:lastRow="0" w:firstColumn="0" w:lastColumn="0" w:oddVBand="1" w:evenVBand="0" w:oddHBand="0" w:evenHBand="0" w:firstRowFirstColumn="0" w:firstRowLastColumn="0" w:lastRowFirstColumn="0" w:lastRowLastColumn="0"/>
            <w:tcW w:w="1667" w:type="pct"/>
            <w:vMerge w:val="restart"/>
          </w:tcPr>
          <w:p w:rsidR="0000047D" w:rsidRPr="005D6C6A" w:rsidRDefault="0000047D" w:rsidP="00E0158B">
            <w:pPr>
              <w:rPr>
                <w:rFonts w:cs="Arial"/>
                <w:b/>
                <w:szCs w:val="20"/>
                <w:lang w:val="en-GB"/>
              </w:rPr>
            </w:pPr>
            <w:r w:rsidRPr="005D6C6A">
              <w:rPr>
                <w:rFonts w:cs="Arial"/>
                <w:b/>
                <w:szCs w:val="20"/>
                <w:lang w:val="en-GB"/>
              </w:rPr>
              <w:t>PO1</w:t>
            </w:r>
            <w:r>
              <w:rPr>
                <w:rFonts w:cs="Arial"/>
                <w:b/>
                <w:szCs w:val="20"/>
                <w:lang w:val="en-GB"/>
              </w:rPr>
              <w:t>9</w:t>
            </w:r>
          </w:p>
          <w:p w:rsidR="0000047D" w:rsidRPr="005D6C6A" w:rsidRDefault="0000047D" w:rsidP="00E0158B">
            <w:pPr>
              <w:rPr>
                <w:rFonts w:cs="Arial"/>
                <w:szCs w:val="20"/>
                <w:lang w:val="en-GB"/>
              </w:rPr>
            </w:pPr>
            <w:r w:rsidRPr="005D6C6A">
              <w:rPr>
                <w:rFonts w:cs="Arial"/>
                <w:szCs w:val="20"/>
                <w:lang w:val="en-GB"/>
              </w:rPr>
              <w:t xml:space="preserve">Hydrants are located in positions that will </w:t>
            </w:r>
          </w:p>
          <w:p w:rsidR="0000047D" w:rsidRPr="005D6C6A" w:rsidRDefault="0000047D" w:rsidP="00E0158B">
            <w:pPr>
              <w:rPr>
                <w:rFonts w:cs="Arial"/>
                <w:szCs w:val="20"/>
                <w:lang w:val="en-GB"/>
              </w:rPr>
            </w:pPr>
            <w:r w:rsidRPr="005D6C6A">
              <w:rPr>
                <w:rFonts w:cs="Arial"/>
                <w:szCs w:val="20"/>
                <w:lang w:val="en-GB"/>
              </w:rPr>
              <w:t>enable fire se</w:t>
            </w:r>
            <w:r>
              <w:rPr>
                <w:rFonts w:cs="Arial"/>
                <w:szCs w:val="20"/>
                <w:lang w:val="en-GB"/>
              </w:rPr>
              <w:t xml:space="preserve">rvices to access water safely,  </w:t>
            </w:r>
            <w:r w:rsidRPr="005D6C6A">
              <w:rPr>
                <w:rFonts w:cs="Arial"/>
                <w:szCs w:val="20"/>
                <w:lang w:val="en-GB"/>
              </w:rPr>
              <w:t>effectively and efficiently.</w:t>
            </w:r>
          </w:p>
        </w:tc>
        <w:tc>
          <w:tcPr>
            <w:tcW w:w="1667" w:type="pct"/>
          </w:tcPr>
          <w:p w:rsidR="0000047D" w:rsidRPr="005D6C6A" w:rsidRDefault="0000047D" w:rsidP="00E0158B">
            <w:pPr>
              <w:cnfStyle w:val="000000000000" w:firstRow="0" w:lastRow="0" w:firstColumn="0" w:lastColumn="0" w:oddVBand="0" w:evenVBand="0" w:oddHBand="0" w:evenHBand="0" w:firstRowFirstColumn="0" w:firstRowLastColumn="0" w:lastRowFirstColumn="0" w:lastRowLastColumn="0"/>
              <w:rPr>
                <w:rFonts w:cs="Arial"/>
                <w:b/>
                <w:szCs w:val="20"/>
                <w:lang w:val="en-GB"/>
              </w:rPr>
            </w:pPr>
            <w:r w:rsidRPr="005D6C6A">
              <w:rPr>
                <w:rFonts w:cs="Arial"/>
                <w:b/>
                <w:szCs w:val="20"/>
                <w:lang w:val="en-GB"/>
              </w:rPr>
              <w:t>AO1</w:t>
            </w:r>
            <w:r>
              <w:rPr>
                <w:rFonts w:cs="Arial"/>
                <w:b/>
                <w:szCs w:val="20"/>
                <w:lang w:val="en-GB"/>
              </w:rPr>
              <w:t>9</w:t>
            </w:r>
            <w:r w:rsidRPr="005D6C6A">
              <w:rPr>
                <w:rFonts w:cs="Arial"/>
                <w:b/>
                <w:szCs w:val="20"/>
                <w:lang w:val="en-GB"/>
              </w:rPr>
              <w:t xml:space="preserve">.1 </w:t>
            </w:r>
          </w:p>
          <w:p w:rsidR="0000047D" w:rsidRPr="005D6C6A" w:rsidRDefault="0000047D" w:rsidP="00E0158B">
            <w:pPr>
              <w:cnfStyle w:val="000000000000" w:firstRow="0" w:lastRow="0" w:firstColumn="0" w:lastColumn="0" w:oddVBand="0" w:evenVBand="0" w:oddHBand="0" w:evenHBand="0" w:firstRowFirstColumn="0" w:firstRowLastColumn="0" w:lastRowFirstColumn="0" w:lastRowLastColumn="0"/>
              <w:rPr>
                <w:rFonts w:cs="Arial"/>
                <w:szCs w:val="20"/>
                <w:lang w:val="en-GB"/>
              </w:rPr>
            </w:pPr>
            <w:r w:rsidRPr="005D6C6A">
              <w:rPr>
                <w:rFonts w:cs="Arial"/>
                <w:szCs w:val="20"/>
                <w:lang w:val="en-GB"/>
              </w:rPr>
              <w:t>Residential streets and common access ways within a common pri</w:t>
            </w:r>
            <w:r>
              <w:rPr>
                <w:rFonts w:cs="Arial"/>
                <w:szCs w:val="20"/>
                <w:lang w:val="en-GB"/>
              </w:rPr>
              <w:t xml:space="preserve">vate </w:t>
            </w:r>
            <w:r w:rsidRPr="005D6C6A">
              <w:rPr>
                <w:rFonts w:cs="Arial"/>
                <w:szCs w:val="20"/>
                <w:lang w:val="en-GB"/>
              </w:rPr>
              <w:t>title should have hydrants placed at interv</w:t>
            </w:r>
            <w:r>
              <w:rPr>
                <w:rFonts w:cs="Arial"/>
                <w:szCs w:val="20"/>
                <w:lang w:val="en-GB"/>
              </w:rPr>
              <w:t xml:space="preserve">als of no more than 120 metres </w:t>
            </w:r>
            <w:r w:rsidRPr="005D6C6A">
              <w:rPr>
                <w:rFonts w:cs="Arial"/>
                <w:szCs w:val="20"/>
                <w:lang w:val="en-GB"/>
              </w:rPr>
              <w:t>and at each intersection. Hydrants m</w:t>
            </w:r>
            <w:r>
              <w:rPr>
                <w:rFonts w:cs="Arial"/>
                <w:szCs w:val="20"/>
                <w:lang w:val="en-GB"/>
              </w:rPr>
              <w:t>ay have a single outlet and be s</w:t>
            </w:r>
            <w:r w:rsidRPr="005D6C6A">
              <w:rPr>
                <w:rFonts w:cs="Arial"/>
                <w:szCs w:val="20"/>
                <w:lang w:val="en-GB"/>
              </w:rPr>
              <w:t xml:space="preserve">ituated above or below ground. </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5D6C6A" w:rsidRDefault="0000047D" w:rsidP="00E0158B">
            <w:pPr>
              <w:rPr>
                <w:rFonts w:cs="Arial"/>
                <w:b/>
                <w:szCs w:val="20"/>
                <w:lang w:val="en-GB"/>
              </w:rPr>
            </w:pPr>
          </w:p>
        </w:tc>
      </w:tr>
      <w:tr w:rsidR="0000047D" w:rsidRPr="009A5D23" w:rsidTr="000004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00047D" w:rsidRPr="005D6C6A" w:rsidRDefault="0000047D" w:rsidP="00E0158B">
            <w:pPr>
              <w:rPr>
                <w:rFonts w:cs="Arial"/>
                <w:szCs w:val="20"/>
                <w:lang w:val="en-GB"/>
              </w:rPr>
            </w:pPr>
          </w:p>
        </w:tc>
        <w:tc>
          <w:tcPr>
            <w:tcW w:w="1667" w:type="pct"/>
          </w:tcPr>
          <w:p w:rsidR="0000047D" w:rsidRPr="005D6C6A" w:rsidRDefault="0000047D" w:rsidP="00E0158B">
            <w:pPr>
              <w:cnfStyle w:val="000000100000" w:firstRow="0" w:lastRow="0" w:firstColumn="0" w:lastColumn="0" w:oddVBand="0" w:evenVBand="0" w:oddHBand="1" w:evenHBand="0" w:firstRowFirstColumn="0" w:firstRowLastColumn="0" w:lastRowFirstColumn="0" w:lastRowLastColumn="0"/>
              <w:rPr>
                <w:rFonts w:cs="Arial"/>
                <w:b/>
                <w:szCs w:val="20"/>
                <w:lang w:val="en-GB"/>
              </w:rPr>
            </w:pPr>
            <w:r w:rsidRPr="005D6C6A">
              <w:rPr>
                <w:rFonts w:cs="Arial"/>
                <w:b/>
                <w:szCs w:val="20"/>
                <w:lang w:val="en-GB"/>
              </w:rPr>
              <w:t>AO1</w:t>
            </w:r>
            <w:r>
              <w:rPr>
                <w:rFonts w:cs="Arial"/>
                <w:b/>
                <w:szCs w:val="20"/>
                <w:lang w:val="en-GB"/>
              </w:rPr>
              <w:t>9</w:t>
            </w:r>
            <w:r w:rsidRPr="005D6C6A">
              <w:rPr>
                <w:rFonts w:cs="Arial"/>
                <w:b/>
                <w:szCs w:val="20"/>
                <w:lang w:val="en-GB"/>
              </w:rPr>
              <w:t>.2</w:t>
            </w:r>
          </w:p>
          <w:p w:rsidR="0000047D" w:rsidRPr="005D6C6A" w:rsidRDefault="0000047D" w:rsidP="00E0158B">
            <w:pPr>
              <w:cnfStyle w:val="000000100000" w:firstRow="0" w:lastRow="0" w:firstColumn="0" w:lastColumn="0" w:oddVBand="0" w:evenVBand="0" w:oddHBand="1" w:evenHBand="0" w:firstRowFirstColumn="0" w:firstRowLastColumn="0" w:lastRowFirstColumn="0" w:lastRowLastColumn="0"/>
              <w:rPr>
                <w:rFonts w:cs="Arial"/>
                <w:szCs w:val="20"/>
                <w:lang w:val="en-GB"/>
              </w:rPr>
            </w:pPr>
            <w:r w:rsidRPr="005D6C6A">
              <w:rPr>
                <w:rFonts w:cs="Arial"/>
                <w:szCs w:val="20"/>
                <w:lang w:val="en-GB"/>
              </w:rPr>
              <w:t>Commercial and industrial streets and access ways within streets ser</w:t>
            </w:r>
            <w:r>
              <w:rPr>
                <w:rFonts w:cs="Arial"/>
                <w:szCs w:val="20"/>
                <w:lang w:val="en-GB"/>
              </w:rPr>
              <w:t xml:space="preserve">ving </w:t>
            </w:r>
            <w:r w:rsidRPr="005D6C6A">
              <w:rPr>
                <w:rFonts w:cs="Arial"/>
                <w:szCs w:val="20"/>
                <w:lang w:val="en-GB"/>
              </w:rPr>
              <w:t>commercial properties su</w:t>
            </w:r>
            <w:r>
              <w:rPr>
                <w:rFonts w:cs="Arial"/>
                <w:szCs w:val="20"/>
                <w:lang w:val="en-GB"/>
              </w:rPr>
              <w:t xml:space="preserve">ch as factories, warehouses and offices should </w:t>
            </w:r>
            <w:r w:rsidRPr="005D6C6A">
              <w:rPr>
                <w:rFonts w:cs="Arial"/>
                <w:szCs w:val="20"/>
                <w:lang w:val="en-GB"/>
              </w:rPr>
              <w:t xml:space="preserve">be </w:t>
            </w:r>
            <w:r w:rsidRPr="005D6C6A">
              <w:rPr>
                <w:rFonts w:cs="Arial"/>
                <w:szCs w:val="20"/>
                <w:lang w:val="en-GB"/>
              </w:rPr>
              <w:lastRenderedPageBreak/>
              <w:t xml:space="preserve">provided with above or below ground </w:t>
            </w:r>
            <w:r>
              <w:rPr>
                <w:rFonts w:cs="Arial"/>
                <w:szCs w:val="20"/>
                <w:lang w:val="en-GB"/>
              </w:rPr>
              <w:t xml:space="preserve">fire hydrants at not more than </w:t>
            </w:r>
            <w:r w:rsidRPr="005D6C6A">
              <w:rPr>
                <w:rFonts w:cs="Arial"/>
                <w:szCs w:val="20"/>
                <w:lang w:val="en-GB"/>
              </w:rPr>
              <w:t>90 metre intervals and at each street i</w:t>
            </w:r>
            <w:r>
              <w:rPr>
                <w:rFonts w:cs="Arial"/>
                <w:szCs w:val="20"/>
                <w:lang w:val="en-GB"/>
              </w:rPr>
              <w:t xml:space="preserve">ntersection. Above ground fire </w:t>
            </w:r>
            <w:r w:rsidRPr="005D6C6A">
              <w:rPr>
                <w:rFonts w:cs="Arial"/>
                <w:szCs w:val="20"/>
                <w:lang w:val="en-GB"/>
              </w:rPr>
              <w:t>hydrants should have dual valved outlets.</w:t>
            </w:r>
          </w:p>
        </w:tc>
        <w:tc>
          <w:tcPr>
            <w:cnfStyle w:val="000010000000" w:firstRow="0" w:lastRow="0" w:firstColumn="0" w:lastColumn="0" w:oddVBand="1" w:evenVBand="0" w:oddHBand="0" w:evenHBand="0" w:firstRowFirstColumn="0" w:firstRowLastColumn="0" w:lastRowFirstColumn="0" w:lastRowLastColumn="0"/>
            <w:tcW w:w="1666" w:type="pct"/>
          </w:tcPr>
          <w:p w:rsidR="0000047D" w:rsidRPr="005D6C6A" w:rsidRDefault="0000047D" w:rsidP="00E0158B">
            <w:pPr>
              <w:rPr>
                <w:rFonts w:cs="Arial"/>
                <w:b/>
                <w:szCs w:val="20"/>
                <w:lang w:val="en-GB"/>
              </w:rPr>
            </w:pPr>
          </w:p>
        </w:tc>
      </w:tr>
      <w:tr w:rsidR="0000047D" w:rsidRPr="009A5D23" w:rsidTr="0000047D">
        <w:tc>
          <w:tcPr>
            <w:cnfStyle w:val="000010000000" w:firstRow="0" w:lastRow="0" w:firstColumn="0" w:lastColumn="0" w:oddVBand="1" w:evenVBand="0" w:oddHBand="0" w:evenHBand="0" w:firstRowFirstColumn="0" w:firstRowLastColumn="0" w:lastRowFirstColumn="0" w:lastRowLastColumn="0"/>
            <w:tcW w:w="1667" w:type="pct"/>
          </w:tcPr>
          <w:p w:rsidR="0000047D" w:rsidRPr="005D6C6A" w:rsidRDefault="0000047D" w:rsidP="00E0158B">
            <w:pPr>
              <w:rPr>
                <w:rFonts w:cs="Arial"/>
                <w:b/>
                <w:szCs w:val="20"/>
                <w:lang w:val="en-GB"/>
              </w:rPr>
            </w:pPr>
            <w:r>
              <w:rPr>
                <w:rFonts w:cs="Arial"/>
                <w:b/>
                <w:szCs w:val="20"/>
                <w:lang w:val="en-GB"/>
              </w:rPr>
              <w:t>PO20</w:t>
            </w:r>
          </w:p>
          <w:p w:rsidR="0000047D" w:rsidRDefault="0000047D" w:rsidP="00E0158B">
            <w:pPr>
              <w:rPr>
                <w:rFonts w:cs="Arial"/>
                <w:sz w:val="16"/>
                <w:szCs w:val="16"/>
              </w:rPr>
            </w:pPr>
            <w:r w:rsidRPr="005D6C6A">
              <w:rPr>
                <w:rFonts w:cs="Arial"/>
                <w:szCs w:val="20"/>
                <w:lang w:val="en-GB"/>
              </w:rPr>
              <w:t>Hydrants are su</w:t>
            </w:r>
            <w:r>
              <w:rPr>
                <w:rFonts w:cs="Arial"/>
                <w:szCs w:val="20"/>
                <w:lang w:val="en-GB"/>
              </w:rPr>
              <w:t xml:space="preserve">itably identified so that fire </w:t>
            </w:r>
            <w:r w:rsidRPr="005D6C6A">
              <w:rPr>
                <w:rFonts w:cs="Arial"/>
                <w:szCs w:val="20"/>
                <w:lang w:val="en-GB"/>
              </w:rPr>
              <w:t>services can locate them at all hours.</w:t>
            </w:r>
            <w:r>
              <w:rPr>
                <w:rFonts w:cs="Arial"/>
                <w:sz w:val="16"/>
                <w:szCs w:val="16"/>
              </w:rPr>
              <w:t xml:space="preserve"> </w:t>
            </w:r>
          </w:p>
          <w:p w:rsidR="0000047D" w:rsidRDefault="0000047D" w:rsidP="00E0158B">
            <w:pPr>
              <w:rPr>
                <w:rFonts w:cs="Arial"/>
                <w:sz w:val="16"/>
                <w:szCs w:val="16"/>
              </w:rPr>
            </w:pPr>
          </w:p>
          <w:p w:rsidR="0000047D" w:rsidRPr="005D6C6A" w:rsidRDefault="0000047D" w:rsidP="007431DE">
            <w:pPr>
              <w:rPr>
                <w:rFonts w:cs="Arial"/>
                <w:szCs w:val="20"/>
                <w:lang w:val="en-GB"/>
              </w:rPr>
            </w:pPr>
            <w:r>
              <w:rPr>
                <w:rFonts w:cs="Arial"/>
                <w:sz w:val="16"/>
                <w:szCs w:val="16"/>
              </w:rPr>
              <w:t>Note – H</w:t>
            </w:r>
            <w:r w:rsidRPr="009E233E">
              <w:rPr>
                <w:rFonts w:cs="Arial"/>
                <w:sz w:val="16"/>
                <w:szCs w:val="16"/>
              </w:rPr>
              <w:t>ydrants</w:t>
            </w:r>
            <w:r>
              <w:rPr>
                <w:rFonts w:cs="Arial"/>
                <w:sz w:val="16"/>
                <w:szCs w:val="16"/>
              </w:rPr>
              <w:t xml:space="preserve"> </w:t>
            </w:r>
            <w:r w:rsidRPr="009E233E">
              <w:rPr>
                <w:rFonts w:cs="Arial"/>
                <w:sz w:val="16"/>
                <w:szCs w:val="16"/>
              </w:rPr>
              <w:t>are identified as specified in the Department of Transport and Main Roads Technical Note</w:t>
            </w:r>
            <w:r>
              <w:rPr>
                <w:rFonts w:cs="Arial"/>
                <w:sz w:val="16"/>
                <w:szCs w:val="16"/>
              </w:rPr>
              <w:t>:</w:t>
            </w:r>
            <w:r w:rsidRPr="009E233E">
              <w:rPr>
                <w:rFonts w:cs="Arial"/>
                <w:sz w:val="16"/>
                <w:szCs w:val="16"/>
              </w:rPr>
              <w:t xml:space="preserve"> ‘Identification of street hydrants for  fire fighting purposes’ available under ‘Publ</w:t>
            </w:r>
            <w:r>
              <w:rPr>
                <w:rFonts w:cs="Arial"/>
                <w:sz w:val="16"/>
                <w:szCs w:val="16"/>
              </w:rPr>
              <w:t>ications’.</w:t>
            </w:r>
          </w:p>
        </w:tc>
        <w:tc>
          <w:tcPr>
            <w:tcW w:w="1667" w:type="pct"/>
          </w:tcPr>
          <w:p w:rsidR="0000047D" w:rsidRPr="005D6C6A" w:rsidRDefault="0000047D" w:rsidP="00E0158B">
            <w:pPr>
              <w:cnfStyle w:val="000000000000" w:firstRow="0" w:lastRow="0" w:firstColumn="0" w:lastColumn="0" w:oddVBand="0" w:evenVBand="0" w:oddHBand="0" w:evenHBand="0" w:firstRowFirstColumn="0" w:firstRowLastColumn="0" w:lastRowFirstColumn="0" w:lastRowLastColumn="0"/>
              <w:rPr>
                <w:rFonts w:cs="Arial"/>
                <w:b/>
                <w:szCs w:val="20"/>
                <w:lang w:val="en-GB"/>
              </w:rPr>
            </w:pPr>
            <w:r w:rsidRPr="005D6C6A">
              <w:rPr>
                <w:rFonts w:cs="Arial"/>
                <w:b/>
                <w:szCs w:val="20"/>
                <w:lang w:val="en-GB"/>
              </w:rPr>
              <w:t>AO</w:t>
            </w:r>
            <w:r>
              <w:rPr>
                <w:rFonts w:cs="Arial"/>
                <w:b/>
                <w:szCs w:val="20"/>
                <w:lang w:val="en-GB"/>
              </w:rPr>
              <w:t>20</w:t>
            </w:r>
            <w:r w:rsidRPr="005D6C6A">
              <w:rPr>
                <w:rFonts w:cs="Arial"/>
                <w:b/>
                <w:szCs w:val="20"/>
                <w:lang w:val="en-GB"/>
              </w:rPr>
              <w:t>.1</w:t>
            </w:r>
          </w:p>
          <w:p w:rsidR="0000047D" w:rsidRDefault="0000047D" w:rsidP="00E0158B">
            <w:pPr>
              <w:cnfStyle w:val="000000000000" w:firstRow="0" w:lastRow="0" w:firstColumn="0" w:lastColumn="0" w:oddVBand="0" w:evenVBand="0" w:oddHBand="0" w:evenHBand="0" w:firstRowFirstColumn="0" w:firstRowLastColumn="0" w:lastRowFirstColumn="0" w:lastRowLastColumn="0"/>
              <w:rPr>
                <w:rFonts w:cs="Arial"/>
                <w:szCs w:val="20"/>
                <w:lang w:val="en-GB"/>
              </w:rPr>
            </w:pPr>
            <w:r w:rsidRPr="00BD62B3">
              <w:rPr>
                <w:rFonts w:cs="Arial"/>
                <w:szCs w:val="20"/>
                <w:lang w:val="en-GB"/>
              </w:rPr>
              <w:t>No acceptable outcome</w:t>
            </w:r>
            <w:r>
              <w:rPr>
                <w:rFonts w:cs="Arial"/>
                <w:szCs w:val="20"/>
                <w:lang w:val="en-GB"/>
              </w:rPr>
              <w:t>s are provided.</w:t>
            </w:r>
          </w:p>
          <w:p w:rsidR="0000047D" w:rsidRDefault="0000047D" w:rsidP="00E0158B">
            <w:pPr>
              <w:cnfStyle w:val="000000000000" w:firstRow="0" w:lastRow="0" w:firstColumn="0" w:lastColumn="0" w:oddVBand="0" w:evenVBand="0" w:oddHBand="0" w:evenHBand="0" w:firstRowFirstColumn="0" w:firstRowLastColumn="0" w:lastRowFirstColumn="0" w:lastRowLastColumn="0"/>
              <w:rPr>
                <w:rFonts w:cs="Arial"/>
                <w:szCs w:val="20"/>
                <w:lang w:val="en-GB"/>
              </w:rPr>
            </w:pPr>
          </w:p>
          <w:p w:rsidR="0000047D" w:rsidRPr="005D6C6A" w:rsidRDefault="0000047D" w:rsidP="00E0158B">
            <w:pPr>
              <w:cnfStyle w:val="000000000000" w:firstRow="0" w:lastRow="0" w:firstColumn="0" w:lastColumn="0" w:oddVBand="0" w:evenVBand="0" w:oddHBand="0" w:evenHBand="0" w:firstRowFirstColumn="0" w:firstRowLastColumn="0" w:lastRowFirstColumn="0" w:lastRowLastColumn="0"/>
              <w:rPr>
                <w:rFonts w:cs="Arial"/>
                <w:szCs w:val="20"/>
                <w:lang w:val="en-GB"/>
              </w:rPr>
            </w:pPr>
          </w:p>
        </w:tc>
        <w:tc>
          <w:tcPr>
            <w:cnfStyle w:val="000010000000" w:firstRow="0" w:lastRow="0" w:firstColumn="0" w:lastColumn="0" w:oddVBand="1" w:evenVBand="0" w:oddHBand="0" w:evenHBand="0" w:firstRowFirstColumn="0" w:firstRowLastColumn="0" w:lastRowFirstColumn="0" w:lastRowLastColumn="0"/>
            <w:tcW w:w="1666" w:type="pct"/>
          </w:tcPr>
          <w:p w:rsidR="0000047D" w:rsidRPr="005D6C6A" w:rsidRDefault="0000047D" w:rsidP="00E0158B">
            <w:pPr>
              <w:rPr>
                <w:rFonts w:cs="Arial"/>
                <w:b/>
                <w:szCs w:val="20"/>
                <w:lang w:val="en-GB"/>
              </w:rPr>
            </w:pPr>
          </w:p>
        </w:tc>
      </w:tr>
    </w:tbl>
    <w:p w:rsidR="00511C1E" w:rsidRDefault="00511C1E" w:rsidP="00001EDE"/>
    <w:p w:rsidR="00F37894" w:rsidRPr="00E82840" w:rsidRDefault="00F37894" w:rsidP="00F37894">
      <w:pPr>
        <w:pStyle w:val="Default"/>
        <w:rPr>
          <w:b/>
          <w:sz w:val="18"/>
          <w:szCs w:val="18"/>
        </w:rPr>
      </w:pPr>
      <w:r w:rsidRPr="00E82840">
        <w:rPr>
          <w:b/>
          <w:sz w:val="18"/>
          <w:szCs w:val="18"/>
        </w:rPr>
        <w:t xml:space="preserve">Table </w:t>
      </w:r>
      <w:r w:rsidR="008C52D8">
        <w:rPr>
          <w:b/>
          <w:sz w:val="18"/>
          <w:szCs w:val="18"/>
        </w:rPr>
        <w:fldChar w:fldCharType="begin"/>
      </w:r>
      <w:r w:rsidR="008C52D8">
        <w:rPr>
          <w:b/>
          <w:sz w:val="18"/>
          <w:szCs w:val="18"/>
        </w:rPr>
        <w:instrText xml:space="preserve"> REF _Ref364341964 \r \h </w:instrText>
      </w:r>
      <w:r w:rsidR="008C52D8">
        <w:rPr>
          <w:b/>
          <w:sz w:val="18"/>
          <w:szCs w:val="18"/>
        </w:rPr>
      </w:r>
      <w:r w:rsidR="008C52D8">
        <w:rPr>
          <w:b/>
          <w:sz w:val="18"/>
          <w:szCs w:val="18"/>
        </w:rPr>
        <w:fldChar w:fldCharType="separate"/>
      </w:r>
      <w:r w:rsidR="001746EE">
        <w:rPr>
          <w:b/>
          <w:sz w:val="18"/>
          <w:szCs w:val="18"/>
        </w:rPr>
        <w:t>9.4.6.3</w:t>
      </w:r>
      <w:r w:rsidR="008C52D8">
        <w:rPr>
          <w:b/>
          <w:sz w:val="18"/>
          <w:szCs w:val="18"/>
        </w:rPr>
        <w:fldChar w:fldCharType="end"/>
      </w:r>
      <w:r>
        <w:rPr>
          <w:b/>
          <w:sz w:val="18"/>
          <w:szCs w:val="18"/>
        </w:rPr>
        <w:t>.</w:t>
      </w:r>
      <w:r w:rsidR="00E0158B">
        <w:rPr>
          <w:b/>
          <w:sz w:val="18"/>
          <w:szCs w:val="18"/>
        </w:rPr>
        <w:t>b</w:t>
      </w:r>
      <w:r>
        <w:rPr>
          <w:b/>
          <w:sz w:val="18"/>
          <w:szCs w:val="18"/>
        </w:rPr>
        <w:t xml:space="preserve"> – Stormwater </w:t>
      </w:r>
      <w:r w:rsidRPr="00E82840">
        <w:rPr>
          <w:b/>
          <w:sz w:val="18"/>
          <w:szCs w:val="18"/>
        </w:rPr>
        <w:t>management design objectives (Construction phase)</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7146"/>
        <w:gridCol w:w="7146"/>
      </w:tblGrid>
      <w:tr w:rsidR="00F37894" w:rsidRPr="005A77FA" w:rsidTr="00435596">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500" w:type="pct"/>
            <w:tcBorders>
              <w:top w:val="single" w:sz="4" w:space="0" w:color="A5A5A5" w:themeColor="accent3"/>
              <w:bottom w:val="single" w:sz="4" w:space="0" w:color="A5A5A5" w:themeColor="accent3"/>
            </w:tcBorders>
          </w:tcPr>
          <w:p w:rsidR="00F37894" w:rsidRPr="005A77FA" w:rsidRDefault="00F37894" w:rsidP="00435596">
            <w:r>
              <w:t>Issue</w:t>
            </w:r>
          </w:p>
        </w:tc>
        <w:tc>
          <w:tcPr>
            <w:tcW w:w="2500" w:type="pct"/>
            <w:tcBorders>
              <w:top w:val="single" w:sz="4" w:space="0" w:color="A5A5A5" w:themeColor="accent3"/>
              <w:bottom w:val="single" w:sz="4" w:space="0" w:color="A5A5A5" w:themeColor="accent3"/>
            </w:tcBorders>
          </w:tcPr>
          <w:p w:rsidR="00F37894" w:rsidRPr="005A77FA" w:rsidRDefault="00F37894" w:rsidP="00435596">
            <w:pPr>
              <w:cnfStyle w:val="100000000000" w:firstRow="1" w:lastRow="0" w:firstColumn="0" w:lastColumn="0" w:oddVBand="0" w:evenVBand="0" w:oddHBand="0" w:evenHBand="0" w:firstRowFirstColumn="0" w:firstRowLastColumn="0" w:lastRowFirstColumn="0" w:lastRowLastColumn="0"/>
            </w:pPr>
            <w:r>
              <w:t>Design objectives</w:t>
            </w:r>
          </w:p>
        </w:tc>
      </w:tr>
      <w:tr w:rsidR="00F37894" w:rsidRPr="005A77FA" w:rsidTr="00435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rsidR="00F37894" w:rsidRPr="00E82840" w:rsidRDefault="00F37894" w:rsidP="00435596">
            <w:pPr>
              <w:spacing w:after="200" w:line="276" w:lineRule="auto"/>
              <w:ind w:left="567" w:hanging="567"/>
              <w:rPr>
                <w:b/>
                <w:szCs w:val="20"/>
              </w:rPr>
            </w:pPr>
            <w:r w:rsidRPr="00E82840">
              <w:rPr>
                <w:b/>
                <w:szCs w:val="20"/>
              </w:rPr>
              <w:t xml:space="preserve">Drainage control </w:t>
            </w:r>
          </w:p>
          <w:p w:rsidR="00F37894" w:rsidRPr="0099670A" w:rsidRDefault="00F37894" w:rsidP="00435596">
            <w:pPr>
              <w:ind w:left="567" w:hanging="567"/>
              <w:rPr>
                <w:rFonts w:cstheme="minorHAnsi"/>
                <w:bCs/>
                <w:lang w:val="en-GB"/>
              </w:rPr>
            </w:pPr>
            <w:r>
              <w:rPr>
                <w:szCs w:val="20"/>
              </w:rPr>
              <w:t>(Temporary drainage works)</w:t>
            </w:r>
          </w:p>
        </w:tc>
        <w:tc>
          <w:tcPr>
            <w:tcW w:w="2500" w:type="pct"/>
          </w:tcPr>
          <w:p w:rsidR="00F37894" w:rsidRPr="00864815" w:rsidRDefault="00F37894" w:rsidP="00E0158B">
            <w:pPr>
              <w:pStyle w:val="Default"/>
              <w:ind w:left="484" w:hanging="48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Pr>
                <w:sz w:val="20"/>
                <w:szCs w:val="20"/>
              </w:rPr>
              <w:tab/>
            </w:r>
            <w:r w:rsidRPr="00864815">
              <w:rPr>
                <w:sz w:val="20"/>
                <w:szCs w:val="20"/>
              </w:rPr>
              <w:t>Design life and design storm for temporary drainage works:</w:t>
            </w:r>
          </w:p>
          <w:p w:rsidR="00F37894" w:rsidRPr="00864815" w:rsidRDefault="00F37894" w:rsidP="00435596">
            <w:pPr>
              <w:pStyle w:val="Default"/>
              <w:ind w:left="1026" w:hanging="56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r>
              <w:rPr>
                <w:sz w:val="20"/>
                <w:szCs w:val="20"/>
              </w:rPr>
              <w:tab/>
            </w:r>
            <w:r w:rsidRPr="00864815">
              <w:rPr>
                <w:sz w:val="20"/>
                <w:szCs w:val="20"/>
              </w:rPr>
              <w:t>Disturbed area open for &lt;12 months—1 in 2-year ARI event</w:t>
            </w:r>
            <w:r>
              <w:rPr>
                <w:sz w:val="20"/>
                <w:szCs w:val="20"/>
              </w:rPr>
              <w:t>;</w:t>
            </w:r>
          </w:p>
          <w:p w:rsidR="00F37894" w:rsidRPr="00864815" w:rsidRDefault="00F37894" w:rsidP="00435596">
            <w:pPr>
              <w:pStyle w:val="Default"/>
              <w:ind w:left="1026" w:hanging="56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w:t>
            </w:r>
            <w:r>
              <w:rPr>
                <w:sz w:val="20"/>
                <w:szCs w:val="20"/>
              </w:rPr>
              <w:tab/>
            </w:r>
            <w:r w:rsidRPr="00864815">
              <w:rPr>
                <w:sz w:val="20"/>
                <w:szCs w:val="20"/>
              </w:rPr>
              <w:t>Disturbed area open for 12–24 months—1 in 5-year ARI event</w:t>
            </w:r>
            <w:r>
              <w:rPr>
                <w:sz w:val="20"/>
                <w:szCs w:val="20"/>
              </w:rPr>
              <w:t>;</w:t>
            </w:r>
          </w:p>
          <w:p w:rsidR="00F37894" w:rsidRPr="00864815" w:rsidRDefault="00F37894" w:rsidP="00435596">
            <w:pPr>
              <w:pStyle w:val="Default"/>
              <w:ind w:left="1026" w:hanging="56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w:t>
            </w:r>
            <w:r>
              <w:rPr>
                <w:sz w:val="20"/>
                <w:szCs w:val="20"/>
              </w:rPr>
              <w:tab/>
            </w:r>
            <w:r w:rsidRPr="00864815">
              <w:rPr>
                <w:sz w:val="20"/>
                <w:szCs w:val="20"/>
              </w:rPr>
              <w:t>Disturbed area open for &gt; 24 months—1 in 10-year ARI event</w:t>
            </w:r>
            <w:r>
              <w:rPr>
                <w:sz w:val="20"/>
                <w:szCs w:val="20"/>
              </w:rPr>
              <w:t>.</w:t>
            </w:r>
          </w:p>
          <w:p w:rsidR="00F37894" w:rsidRPr="00864815" w:rsidRDefault="00F37894" w:rsidP="00E0158B">
            <w:pPr>
              <w:pStyle w:val="Default"/>
              <w:ind w:left="484" w:hanging="48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Pr>
                <w:sz w:val="20"/>
                <w:szCs w:val="20"/>
              </w:rPr>
              <w:tab/>
            </w:r>
            <w:r w:rsidRPr="00864815">
              <w:rPr>
                <w:sz w:val="20"/>
                <w:szCs w:val="20"/>
              </w:rPr>
              <w:t>Design capacity excludes minimum 150 mm freeboard</w:t>
            </w:r>
            <w:r>
              <w:rPr>
                <w:sz w:val="20"/>
                <w:szCs w:val="20"/>
              </w:rPr>
              <w:t>.</w:t>
            </w:r>
          </w:p>
          <w:p w:rsidR="00F37894" w:rsidRPr="0099670A" w:rsidRDefault="00F37894" w:rsidP="00E0158B">
            <w:pPr>
              <w:ind w:left="484" w:hanging="484"/>
              <w:cnfStyle w:val="000000100000" w:firstRow="0" w:lastRow="0" w:firstColumn="0" w:lastColumn="0" w:oddVBand="0" w:evenVBand="0" w:oddHBand="1" w:evenHBand="0" w:firstRowFirstColumn="0" w:firstRowLastColumn="0" w:lastRowFirstColumn="0" w:lastRowLastColumn="0"/>
              <w:rPr>
                <w:rFonts w:eastAsiaTheme="minorEastAsia" w:cstheme="minorHAnsi"/>
                <w:bCs/>
                <w:lang w:val="en-GB" w:eastAsia="en-AU"/>
              </w:rPr>
            </w:pPr>
            <w:r>
              <w:rPr>
                <w:szCs w:val="20"/>
              </w:rPr>
              <w:t>(3)</w:t>
            </w:r>
            <w:r>
              <w:rPr>
                <w:szCs w:val="20"/>
              </w:rPr>
              <w:tab/>
            </w:r>
            <w:r w:rsidRPr="00864815">
              <w:rPr>
                <w:szCs w:val="20"/>
              </w:rPr>
              <w:t xml:space="preserve">Temporary culvert crossing—minimum 1 </w:t>
            </w:r>
            <w:r>
              <w:rPr>
                <w:szCs w:val="20"/>
              </w:rPr>
              <w:t>in 1-year ARI hydraulic capacity.</w:t>
            </w:r>
          </w:p>
        </w:tc>
      </w:tr>
      <w:tr w:rsidR="00F37894" w:rsidRPr="005A77FA" w:rsidTr="00435596">
        <w:tc>
          <w:tcPr>
            <w:cnfStyle w:val="000010000000" w:firstRow="0" w:lastRow="0" w:firstColumn="0" w:lastColumn="0" w:oddVBand="1" w:evenVBand="0" w:oddHBand="0" w:evenHBand="0" w:firstRowFirstColumn="0" w:firstRowLastColumn="0" w:lastRowFirstColumn="0" w:lastRowLastColumn="0"/>
            <w:tcW w:w="2500" w:type="pct"/>
          </w:tcPr>
          <w:p w:rsidR="00F37894" w:rsidRPr="00E82840" w:rsidRDefault="00F37894" w:rsidP="00435596">
            <w:pPr>
              <w:pStyle w:val="TableText"/>
              <w:spacing w:before="0"/>
              <w:rPr>
                <w:b/>
                <w:sz w:val="20"/>
              </w:rPr>
            </w:pPr>
            <w:r w:rsidRPr="00E82840">
              <w:rPr>
                <w:b/>
                <w:sz w:val="20"/>
              </w:rPr>
              <w:t xml:space="preserve">Erosion control </w:t>
            </w:r>
          </w:p>
          <w:p w:rsidR="00F37894" w:rsidRPr="0099670A" w:rsidRDefault="00F37894" w:rsidP="00435596">
            <w:pPr>
              <w:pStyle w:val="TableText"/>
              <w:spacing w:before="0"/>
              <w:rPr>
                <w:rFonts w:asciiTheme="minorHAnsi" w:hAnsiTheme="minorHAnsi" w:cstheme="minorHAnsi"/>
                <w:b/>
                <w:bCs/>
                <w:sz w:val="20"/>
                <w:lang w:val="en-GB"/>
              </w:rPr>
            </w:pPr>
            <w:r>
              <w:rPr>
                <w:sz w:val="20"/>
              </w:rPr>
              <w:t>(Erosion control measures)</w:t>
            </w:r>
          </w:p>
        </w:tc>
        <w:tc>
          <w:tcPr>
            <w:tcW w:w="2500" w:type="pct"/>
          </w:tcPr>
          <w:p w:rsidR="00F37894" w:rsidRPr="00864815" w:rsidRDefault="00F37894" w:rsidP="00435596">
            <w:pPr>
              <w:pStyle w:val="Default"/>
              <w:ind w:left="459" w:hanging="459"/>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Pr>
                <w:sz w:val="20"/>
                <w:szCs w:val="20"/>
              </w:rPr>
              <w:tab/>
            </w:r>
            <w:r w:rsidRPr="00864815">
              <w:rPr>
                <w:sz w:val="20"/>
                <w:szCs w:val="20"/>
              </w:rPr>
              <w:t>Minimise exposure of disturbed soils at any time</w:t>
            </w:r>
            <w:r>
              <w:rPr>
                <w:sz w:val="20"/>
                <w:szCs w:val="20"/>
              </w:rPr>
              <w:t>.</w:t>
            </w:r>
          </w:p>
          <w:p w:rsidR="00F37894" w:rsidRPr="00864815" w:rsidRDefault="00F37894" w:rsidP="00435596">
            <w:pPr>
              <w:pStyle w:val="Default"/>
              <w:ind w:left="459" w:hanging="459"/>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Pr>
                <w:sz w:val="20"/>
                <w:szCs w:val="20"/>
              </w:rPr>
              <w:tab/>
            </w:r>
            <w:r w:rsidRPr="00864815">
              <w:rPr>
                <w:sz w:val="20"/>
                <w:szCs w:val="20"/>
              </w:rPr>
              <w:t>Divert water run-off from undisturbed areas around disturbed areas</w:t>
            </w:r>
            <w:r>
              <w:rPr>
                <w:sz w:val="20"/>
                <w:szCs w:val="20"/>
              </w:rPr>
              <w:t>.</w:t>
            </w:r>
          </w:p>
          <w:p w:rsidR="00F37894" w:rsidRPr="00864815" w:rsidRDefault="00F37894" w:rsidP="00435596">
            <w:pPr>
              <w:pStyle w:val="Default"/>
              <w:ind w:left="459" w:hanging="459"/>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Pr>
                <w:sz w:val="20"/>
                <w:szCs w:val="20"/>
              </w:rPr>
              <w:tab/>
            </w:r>
            <w:r w:rsidRPr="00864815">
              <w:rPr>
                <w:sz w:val="20"/>
                <w:szCs w:val="20"/>
              </w:rPr>
              <w:t>Determine the erosion risk rating using local rainfall erosivity, rainfall</w:t>
            </w:r>
            <w:r>
              <w:rPr>
                <w:sz w:val="20"/>
                <w:szCs w:val="20"/>
              </w:rPr>
              <w:t xml:space="preserve"> </w:t>
            </w:r>
            <w:r w:rsidRPr="00864815">
              <w:rPr>
                <w:sz w:val="20"/>
                <w:szCs w:val="20"/>
              </w:rPr>
              <w:t>depth, soil-loss rate or other acceptable methods</w:t>
            </w:r>
            <w:r>
              <w:rPr>
                <w:sz w:val="20"/>
                <w:szCs w:val="20"/>
              </w:rPr>
              <w:t>.</w:t>
            </w:r>
          </w:p>
          <w:p w:rsidR="00F37894" w:rsidRPr="0099670A" w:rsidRDefault="00F37894" w:rsidP="00435596">
            <w:pPr>
              <w:ind w:left="459" w:hanging="459"/>
              <w:cnfStyle w:val="000000000000" w:firstRow="0" w:lastRow="0" w:firstColumn="0" w:lastColumn="0" w:oddVBand="0" w:evenVBand="0" w:oddHBand="0" w:evenHBand="0" w:firstRowFirstColumn="0" w:firstRowLastColumn="0" w:lastRowFirstColumn="0" w:lastRowLastColumn="0"/>
              <w:rPr>
                <w:rFonts w:eastAsiaTheme="minorEastAsia" w:cstheme="minorHAnsi"/>
                <w:b/>
                <w:bCs/>
                <w:lang w:val="en-GB" w:eastAsia="en-AU"/>
              </w:rPr>
            </w:pPr>
            <w:r>
              <w:rPr>
                <w:szCs w:val="20"/>
              </w:rPr>
              <w:t>(4)</w:t>
            </w:r>
            <w:r>
              <w:rPr>
                <w:szCs w:val="20"/>
              </w:rPr>
              <w:tab/>
            </w:r>
            <w:r w:rsidRPr="00864815">
              <w:rPr>
                <w:szCs w:val="20"/>
              </w:rPr>
              <w:t>Implement erosion control methods corresponding to identified</w:t>
            </w:r>
            <w:r>
              <w:rPr>
                <w:szCs w:val="20"/>
              </w:rPr>
              <w:t xml:space="preserve"> </w:t>
            </w:r>
            <w:r w:rsidRPr="00864815">
              <w:rPr>
                <w:szCs w:val="20"/>
              </w:rPr>
              <w:t>erosion risk rating</w:t>
            </w:r>
            <w:r>
              <w:rPr>
                <w:szCs w:val="20"/>
              </w:rPr>
              <w:t>.</w:t>
            </w:r>
          </w:p>
        </w:tc>
      </w:tr>
      <w:tr w:rsidR="00F37894" w:rsidRPr="005A77FA" w:rsidTr="00435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rsidR="00F37894" w:rsidRPr="00E82840" w:rsidRDefault="00F37894" w:rsidP="00435596">
            <w:pPr>
              <w:pStyle w:val="Default"/>
              <w:rPr>
                <w:b/>
                <w:sz w:val="20"/>
                <w:szCs w:val="20"/>
              </w:rPr>
            </w:pPr>
            <w:r w:rsidRPr="00E82840">
              <w:rPr>
                <w:b/>
                <w:sz w:val="20"/>
                <w:szCs w:val="20"/>
              </w:rPr>
              <w:t xml:space="preserve">Sediment control </w:t>
            </w:r>
          </w:p>
          <w:p w:rsidR="00F37894" w:rsidRPr="0099670A" w:rsidRDefault="00F37894" w:rsidP="00435596">
            <w:pPr>
              <w:pStyle w:val="Default"/>
              <w:rPr>
                <w:rFonts w:asciiTheme="minorHAnsi" w:hAnsiTheme="minorHAnsi" w:cstheme="minorHAnsi"/>
                <w:b/>
                <w:bCs/>
                <w:sz w:val="20"/>
                <w:lang w:val="en-GB"/>
              </w:rPr>
            </w:pPr>
            <w:r>
              <w:rPr>
                <w:sz w:val="20"/>
                <w:szCs w:val="20"/>
              </w:rPr>
              <w:t>(Sediment control measures, Design storm for sediment control basins, Sediment basin dewatering)</w:t>
            </w:r>
          </w:p>
        </w:tc>
        <w:tc>
          <w:tcPr>
            <w:tcW w:w="2500" w:type="pct"/>
          </w:tcPr>
          <w:p w:rsidR="00F37894" w:rsidRPr="00E96DE9" w:rsidRDefault="00F37894" w:rsidP="00435596">
            <w:pPr>
              <w:pStyle w:val="Default"/>
              <w:ind w:left="459" w:hanging="459"/>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Pr>
                <w:sz w:val="20"/>
                <w:szCs w:val="20"/>
              </w:rPr>
              <w:tab/>
            </w:r>
            <w:r w:rsidRPr="00E96DE9">
              <w:rPr>
                <w:sz w:val="20"/>
                <w:szCs w:val="20"/>
              </w:rPr>
              <w:t>Determine appropriate sediment control measures using:</w:t>
            </w:r>
          </w:p>
          <w:p w:rsidR="00F37894" w:rsidRPr="00E96DE9" w:rsidRDefault="00F37894" w:rsidP="00435596">
            <w:pPr>
              <w:pStyle w:val="Default"/>
              <w:ind w:left="1026" w:hanging="56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r>
              <w:rPr>
                <w:sz w:val="20"/>
                <w:szCs w:val="20"/>
              </w:rPr>
              <w:tab/>
              <w:t>potential soil loss rate;</w:t>
            </w:r>
            <w:r w:rsidRPr="00E96DE9">
              <w:rPr>
                <w:sz w:val="20"/>
                <w:szCs w:val="20"/>
              </w:rPr>
              <w:t xml:space="preserve"> or</w:t>
            </w:r>
          </w:p>
          <w:p w:rsidR="00F37894" w:rsidRPr="00E96DE9" w:rsidRDefault="00F37894" w:rsidP="00435596">
            <w:pPr>
              <w:pStyle w:val="Default"/>
              <w:ind w:left="1026" w:hanging="56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w:t>
            </w:r>
            <w:r>
              <w:rPr>
                <w:sz w:val="20"/>
                <w:szCs w:val="20"/>
              </w:rPr>
              <w:tab/>
            </w:r>
            <w:r w:rsidRPr="00E96DE9">
              <w:rPr>
                <w:sz w:val="20"/>
                <w:szCs w:val="20"/>
              </w:rPr>
              <w:t>monthly erosivity</w:t>
            </w:r>
            <w:r>
              <w:rPr>
                <w:sz w:val="20"/>
                <w:szCs w:val="20"/>
              </w:rPr>
              <w:t>;</w:t>
            </w:r>
            <w:r w:rsidRPr="00E96DE9">
              <w:rPr>
                <w:sz w:val="20"/>
                <w:szCs w:val="20"/>
              </w:rPr>
              <w:t xml:space="preserve"> or</w:t>
            </w:r>
          </w:p>
          <w:p w:rsidR="00F37894" w:rsidRPr="00E96DE9" w:rsidRDefault="00F37894" w:rsidP="00435596">
            <w:pPr>
              <w:pStyle w:val="Default"/>
              <w:ind w:left="1026" w:hanging="56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w:t>
            </w:r>
            <w:r>
              <w:rPr>
                <w:sz w:val="20"/>
                <w:szCs w:val="20"/>
              </w:rPr>
              <w:tab/>
            </w:r>
            <w:r w:rsidRPr="00E96DE9">
              <w:rPr>
                <w:sz w:val="20"/>
                <w:szCs w:val="20"/>
              </w:rPr>
              <w:t>average monthly rainfall</w:t>
            </w:r>
            <w:r>
              <w:rPr>
                <w:sz w:val="20"/>
                <w:szCs w:val="20"/>
              </w:rPr>
              <w:t>.</w:t>
            </w:r>
          </w:p>
          <w:p w:rsidR="00F37894" w:rsidRPr="00E96DE9" w:rsidRDefault="00F37894" w:rsidP="00435596">
            <w:pPr>
              <w:pStyle w:val="Default"/>
              <w:ind w:left="459" w:hanging="459"/>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E96DE9">
              <w:rPr>
                <w:sz w:val="20"/>
                <w:szCs w:val="20"/>
              </w:rPr>
              <w:t>2</w:t>
            </w:r>
            <w:r>
              <w:rPr>
                <w:sz w:val="20"/>
                <w:szCs w:val="20"/>
              </w:rPr>
              <w:t>)</w:t>
            </w:r>
            <w:r>
              <w:rPr>
                <w:sz w:val="20"/>
                <w:szCs w:val="20"/>
              </w:rPr>
              <w:tab/>
            </w:r>
            <w:r w:rsidRPr="00E96DE9">
              <w:rPr>
                <w:sz w:val="20"/>
                <w:szCs w:val="20"/>
              </w:rPr>
              <w:t>Collect and drain stormwater from disturbed soils to sediment basin</w:t>
            </w:r>
            <w:r>
              <w:rPr>
                <w:sz w:val="20"/>
                <w:szCs w:val="20"/>
              </w:rPr>
              <w:t xml:space="preserve"> </w:t>
            </w:r>
            <w:r w:rsidRPr="00E96DE9">
              <w:rPr>
                <w:sz w:val="20"/>
                <w:szCs w:val="20"/>
              </w:rPr>
              <w:t>for design storm event:</w:t>
            </w:r>
          </w:p>
          <w:p w:rsidR="00F37894" w:rsidRPr="00E96DE9" w:rsidRDefault="00F37894" w:rsidP="00435596">
            <w:pPr>
              <w:pStyle w:val="Default"/>
              <w:ind w:left="1026" w:hanging="56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r>
              <w:rPr>
                <w:sz w:val="20"/>
                <w:szCs w:val="20"/>
              </w:rPr>
              <w:tab/>
            </w:r>
            <w:r w:rsidRPr="00E96DE9">
              <w:rPr>
                <w:sz w:val="20"/>
                <w:szCs w:val="20"/>
              </w:rPr>
              <w:t>design storm for sediment basin sizing is 80th% five-day event</w:t>
            </w:r>
            <w:r>
              <w:rPr>
                <w:sz w:val="20"/>
                <w:szCs w:val="20"/>
              </w:rPr>
              <w:t xml:space="preserve"> </w:t>
            </w:r>
            <w:r w:rsidRPr="00E96DE9">
              <w:rPr>
                <w:sz w:val="20"/>
                <w:szCs w:val="20"/>
              </w:rPr>
              <w:t>or similar</w:t>
            </w:r>
            <w:r>
              <w:rPr>
                <w:sz w:val="20"/>
                <w:szCs w:val="20"/>
              </w:rPr>
              <w:t>.</w:t>
            </w:r>
          </w:p>
          <w:p w:rsidR="00F37894" w:rsidRPr="00E96DE9" w:rsidRDefault="00F37894" w:rsidP="00435596">
            <w:pPr>
              <w:pStyle w:val="Default"/>
              <w:ind w:left="459" w:hanging="459"/>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(3)</w:t>
            </w:r>
            <w:r>
              <w:rPr>
                <w:sz w:val="20"/>
                <w:szCs w:val="20"/>
              </w:rPr>
              <w:tab/>
            </w:r>
            <w:r w:rsidRPr="00E96DE9">
              <w:rPr>
                <w:sz w:val="20"/>
                <w:szCs w:val="20"/>
              </w:rPr>
              <w:t>Site discharge during sediment basin dewatering:</w:t>
            </w:r>
          </w:p>
          <w:p w:rsidR="00F37894" w:rsidRPr="00E96DE9" w:rsidRDefault="00F37894" w:rsidP="00435596">
            <w:pPr>
              <w:pStyle w:val="Default"/>
              <w:ind w:left="1026" w:hanging="56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r>
              <w:rPr>
                <w:sz w:val="20"/>
                <w:szCs w:val="20"/>
              </w:rPr>
              <w:tab/>
              <w:t>TSS &lt; 50 mg/L TSS;</w:t>
            </w:r>
          </w:p>
          <w:p w:rsidR="00F37894" w:rsidRDefault="00F37894" w:rsidP="00435596">
            <w:pPr>
              <w:pStyle w:val="Default"/>
              <w:ind w:left="1026" w:hanging="567"/>
              <w:cnfStyle w:val="000000100000" w:firstRow="0" w:lastRow="0" w:firstColumn="0" w:lastColumn="0" w:oddVBand="0" w:evenVBand="0" w:oddHBand="1" w:evenHBand="0" w:firstRowFirstColumn="0" w:firstRowLastColumn="0" w:lastRowFirstColumn="0" w:lastRowLastColumn="0"/>
              <w:rPr>
                <w:rFonts w:eastAsiaTheme="minorEastAsia"/>
                <w:szCs w:val="20"/>
                <w:lang w:eastAsia="en-AU"/>
              </w:rPr>
            </w:pPr>
            <w:r>
              <w:rPr>
                <w:sz w:val="20"/>
                <w:szCs w:val="20"/>
              </w:rPr>
              <w:t>(b)</w:t>
            </w:r>
            <w:r>
              <w:rPr>
                <w:sz w:val="20"/>
                <w:szCs w:val="20"/>
              </w:rPr>
              <w:tab/>
            </w:r>
            <w:r w:rsidRPr="00E96DE9">
              <w:rPr>
                <w:sz w:val="20"/>
                <w:szCs w:val="20"/>
              </w:rPr>
              <w:t>Turbidity not &gt;10% receiving waters turbidity</w:t>
            </w:r>
            <w:r>
              <w:rPr>
                <w:sz w:val="20"/>
                <w:szCs w:val="20"/>
              </w:rPr>
              <w:t>;</w:t>
            </w:r>
          </w:p>
          <w:p w:rsidR="00F37894" w:rsidRPr="00E82840" w:rsidRDefault="00F37894" w:rsidP="00435596">
            <w:pPr>
              <w:pStyle w:val="Default"/>
              <w:ind w:left="1026" w:hanging="567"/>
              <w:cnfStyle w:val="000000100000" w:firstRow="0" w:lastRow="0" w:firstColumn="0" w:lastColumn="0" w:oddVBand="0" w:evenVBand="0" w:oddHBand="1" w:evenHBand="0" w:firstRowFirstColumn="0" w:firstRowLastColumn="0" w:lastRowFirstColumn="0" w:lastRowLastColumn="0"/>
              <w:rPr>
                <w:szCs w:val="20"/>
              </w:rPr>
            </w:pPr>
            <w:r>
              <w:rPr>
                <w:sz w:val="20"/>
                <w:szCs w:val="20"/>
              </w:rPr>
              <w:t>(c)</w:t>
            </w:r>
            <w:r>
              <w:rPr>
                <w:sz w:val="20"/>
                <w:szCs w:val="20"/>
              </w:rPr>
              <w:tab/>
            </w:r>
            <w:r w:rsidRPr="00E96DE9">
              <w:rPr>
                <w:sz w:val="20"/>
                <w:szCs w:val="20"/>
              </w:rPr>
              <w:t>pH 6.5–8.5</w:t>
            </w:r>
            <w:r>
              <w:rPr>
                <w:sz w:val="20"/>
                <w:szCs w:val="20"/>
              </w:rPr>
              <w:t>.</w:t>
            </w:r>
          </w:p>
        </w:tc>
      </w:tr>
      <w:tr w:rsidR="00F37894" w:rsidRPr="005A77FA" w:rsidTr="00435596">
        <w:tc>
          <w:tcPr>
            <w:cnfStyle w:val="000010000000" w:firstRow="0" w:lastRow="0" w:firstColumn="0" w:lastColumn="0" w:oddVBand="1" w:evenVBand="0" w:oddHBand="0" w:evenHBand="0" w:firstRowFirstColumn="0" w:firstRowLastColumn="0" w:lastRowFirstColumn="0" w:lastRowLastColumn="0"/>
            <w:tcW w:w="2500" w:type="pct"/>
          </w:tcPr>
          <w:p w:rsidR="00F37894" w:rsidRPr="00E82840" w:rsidRDefault="00F37894" w:rsidP="00435596">
            <w:pPr>
              <w:pStyle w:val="TableText"/>
              <w:spacing w:before="0"/>
              <w:rPr>
                <w:b/>
                <w:sz w:val="20"/>
              </w:rPr>
            </w:pPr>
            <w:r w:rsidRPr="00E82840">
              <w:rPr>
                <w:b/>
                <w:sz w:val="20"/>
              </w:rPr>
              <w:lastRenderedPageBreak/>
              <w:t xml:space="preserve">Water quality </w:t>
            </w:r>
          </w:p>
          <w:p w:rsidR="00F37894" w:rsidRPr="0099670A" w:rsidRDefault="00F37894" w:rsidP="00435596">
            <w:pPr>
              <w:pStyle w:val="TableText"/>
              <w:spacing w:before="0"/>
              <w:rPr>
                <w:rFonts w:asciiTheme="minorHAnsi" w:hAnsiTheme="minorHAnsi" w:cstheme="minorHAnsi"/>
                <w:b/>
                <w:bCs/>
                <w:sz w:val="20"/>
                <w:lang w:val="en-GB"/>
              </w:rPr>
            </w:pPr>
            <w:r>
              <w:rPr>
                <w:sz w:val="20"/>
              </w:rPr>
              <w:t>(</w:t>
            </w:r>
            <w:r w:rsidRPr="00864815">
              <w:rPr>
                <w:sz w:val="20"/>
              </w:rPr>
              <w:t>Litter and other waste,</w:t>
            </w:r>
            <w:r>
              <w:rPr>
                <w:sz w:val="20"/>
              </w:rPr>
              <w:t xml:space="preserve"> </w:t>
            </w:r>
            <w:r w:rsidRPr="00864815">
              <w:rPr>
                <w:sz w:val="20"/>
              </w:rPr>
              <w:t>hydrocarbons and</w:t>
            </w:r>
            <w:r>
              <w:rPr>
                <w:sz w:val="20"/>
              </w:rPr>
              <w:t xml:space="preserve"> </w:t>
            </w:r>
            <w:r w:rsidRPr="00864815">
              <w:rPr>
                <w:sz w:val="20"/>
              </w:rPr>
              <w:t>other contaminants</w:t>
            </w:r>
            <w:r>
              <w:rPr>
                <w:sz w:val="20"/>
              </w:rPr>
              <w:t>)</w:t>
            </w:r>
          </w:p>
        </w:tc>
        <w:tc>
          <w:tcPr>
            <w:tcW w:w="2500" w:type="pct"/>
          </w:tcPr>
          <w:p w:rsidR="00F37894" w:rsidRPr="00864815" w:rsidRDefault="00F37894" w:rsidP="00435596">
            <w:pPr>
              <w:pStyle w:val="Default"/>
              <w:ind w:left="459" w:hanging="459"/>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Pr>
                <w:sz w:val="20"/>
                <w:szCs w:val="20"/>
              </w:rPr>
              <w:tab/>
            </w:r>
            <w:r w:rsidRPr="00864815">
              <w:rPr>
                <w:sz w:val="20"/>
                <w:szCs w:val="20"/>
              </w:rPr>
              <w:t>Avoid wind-blown litter; remove gross pollutants</w:t>
            </w:r>
            <w:r>
              <w:rPr>
                <w:sz w:val="20"/>
                <w:szCs w:val="20"/>
              </w:rPr>
              <w:t>.</w:t>
            </w:r>
          </w:p>
          <w:p w:rsidR="00F37894" w:rsidRPr="00864815" w:rsidRDefault="00F37894" w:rsidP="00435596">
            <w:pPr>
              <w:pStyle w:val="Default"/>
              <w:ind w:left="459" w:hanging="459"/>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Pr>
                <w:sz w:val="20"/>
                <w:szCs w:val="20"/>
              </w:rPr>
              <w:tab/>
            </w:r>
            <w:r w:rsidRPr="00864815">
              <w:rPr>
                <w:sz w:val="20"/>
                <w:szCs w:val="20"/>
              </w:rPr>
              <w:t>Ensure there is no visible oil or grease sheen on released waters</w:t>
            </w:r>
            <w:r>
              <w:rPr>
                <w:sz w:val="20"/>
                <w:szCs w:val="20"/>
              </w:rPr>
              <w:t>.</w:t>
            </w:r>
          </w:p>
          <w:p w:rsidR="00F37894" w:rsidRPr="00C57212" w:rsidRDefault="00F37894" w:rsidP="00435596">
            <w:pPr>
              <w:ind w:left="459" w:hanging="459"/>
              <w:cnfStyle w:val="000000000000" w:firstRow="0" w:lastRow="0" w:firstColumn="0" w:lastColumn="0" w:oddVBand="0" w:evenVBand="0" w:oddHBand="0" w:evenHBand="0" w:firstRowFirstColumn="0" w:firstRowLastColumn="0" w:lastRowFirstColumn="0" w:lastRowLastColumn="0"/>
              <w:rPr>
                <w:rFonts w:eastAsiaTheme="minorEastAsia" w:cstheme="minorHAnsi"/>
                <w:b/>
                <w:bCs/>
                <w:lang w:val="en-GB" w:eastAsia="en-AU"/>
              </w:rPr>
            </w:pPr>
            <w:r>
              <w:rPr>
                <w:szCs w:val="20"/>
              </w:rPr>
              <w:t>(3)</w:t>
            </w:r>
            <w:r>
              <w:rPr>
                <w:szCs w:val="20"/>
              </w:rPr>
              <w:tab/>
            </w:r>
            <w:r w:rsidRPr="00864815">
              <w:rPr>
                <w:szCs w:val="20"/>
              </w:rPr>
              <w:t>Dispose of waste containing contaminants at authorised facilities</w:t>
            </w:r>
            <w:r>
              <w:rPr>
                <w:szCs w:val="20"/>
              </w:rPr>
              <w:t>.</w:t>
            </w:r>
          </w:p>
        </w:tc>
      </w:tr>
      <w:tr w:rsidR="00F37894" w:rsidRPr="005A77FA" w:rsidTr="00435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rsidR="00F37894" w:rsidRDefault="00F37894" w:rsidP="00435596">
            <w:pPr>
              <w:pStyle w:val="TableText"/>
              <w:spacing w:before="0"/>
              <w:rPr>
                <w:sz w:val="20"/>
              </w:rPr>
            </w:pPr>
            <w:r w:rsidRPr="00E82840">
              <w:rPr>
                <w:b/>
                <w:sz w:val="20"/>
              </w:rPr>
              <w:t>Waterway stability and flood flow management</w:t>
            </w:r>
            <w:r w:rsidRPr="00864815">
              <w:rPr>
                <w:sz w:val="20"/>
              </w:rPr>
              <w:t xml:space="preserve"> </w:t>
            </w:r>
          </w:p>
          <w:p w:rsidR="00F37894" w:rsidRPr="00E82840" w:rsidRDefault="00F37894" w:rsidP="00435596">
            <w:pPr>
              <w:pStyle w:val="TableText"/>
              <w:spacing w:before="0"/>
              <w:rPr>
                <w:b/>
                <w:sz w:val="20"/>
              </w:rPr>
            </w:pPr>
            <w:r>
              <w:rPr>
                <w:sz w:val="20"/>
              </w:rPr>
              <w:t>(</w:t>
            </w:r>
            <w:r w:rsidRPr="00864815">
              <w:rPr>
                <w:sz w:val="20"/>
              </w:rPr>
              <w:t>Changes to the natural</w:t>
            </w:r>
            <w:r>
              <w:rPr>
                <w:sz w:val="20"/>
              </w:rPr>
              <w:t xml:space="preserve"> </w:t>
            </w:r>
            <w:r w:rsidRPr="00864815">
              <w:rPr>
                <w:sz w:val="20"/>
              </w:rPr>
              <w:t>waterway hydraulics</w:t>
            </w:r>
            <w:r>
              <w:rPr>
                <w:sz w:val="20"/>
              </w:rPr>
              <w:t xml:space="preserve"> </w:t>
            </w:r>
            <w:r w:rsidRPr="00864815">
              <w:rPr>
                <w:sz w:val="20"/>
              </w:rPr>
              <w:t>and hydrology</w:t>
            </w:r>
            <w:r>
              <w:rPr>
                <w:sz w:val="20"/>
              </w:rPr>
              <w:t>)</w:t>
            </w:r>
          </w:p>
        </w:tc>
        <w:tc>
          <w:tcPr>
            <w:tcW w:w="2500" w:type="pct"/>
          </w:tcPr>
          <w:p w:rsidR="00F37894" w:rsidRPr="00C57212" w:rsidRDefault="00F37894" w:rsidP="00435596">
            <w:pPr>
              <w:ind w:left="484" w:hanging="484"/>
              <w:cnfStyle w:val="000000100000" w:firstRow="0" w:lastRow="0" w:firstColumn="0" w:lastColumn="0" w:oddVBand="0" w:evenVBand="0" w:oddHBand="1" w:evenHBand="0" w:firstRowFirstColumn="0" w:firstRowLastColumn="0" w:lastRowFirstColumn="0" w:lastRowLastColumn="0"/>
              <w:rPr>
                <w:rFonts w:eastAsiaTheme="minorEastAsia" w:cstheme="minorHAnsi"/>
                <w:b/>
                <w:bCs/>
                <w:lang w:val="en-GB" w:eastAsia="en-AU"/>
              </w:rPr>
            </w:pPr>
            <w:r>
              <w:rPr>
                <w:szCs w:val="20"/>
              </w:rPr>
              <w:t>(</w:t>
            </w:r>
            <w:r w:rsidRPr="00864815">
              <w:rPr>
                <w:szCs w:val="20"/>
              </w:rPr>
              <w:t>1</w:t>
            </w:r>
            <w:r>
              <w:rPr>
                <w:szCs w:val="20"/>
              </w:rPr>
              <w:t>)</w:t>
            </w:r>
            <w:r>
              <w:rPr>
                <w:szCs w:val="20"/>
              </w:rPr>
              <w:tab/>
            </w:r>
            <w:r w:rsidRPr="00864815">
              <w:rPr>
                <w:szCs w:val="20"/>
              </w:rPr>
              <w:t>For peak flow for the</w:t>
            </w:r>
            <w:r>
              <w:rPr>
                <w:szCs w:val="20"/>
              </w:rPr>
              <w:t xml:space="preserve"> 100% AEP event</w:t>
            </w:r>
            <w:r w:rsidRPr="00864815">
              <w:rPr>
                <w:szCs w:val="20"/>
              </w:rPr>
              <w:t xml:space="preserve"> and </w:t>
            </w:r>
            <w:r>
              <w:rPr>
                <w:szCs w:val="20"/>
              </w:rPr>
              <w:t>1% AEP</w:t>
            </w:r>
            <w:r w:rsidRPr="00864815">
              <w:rPr>
                <w:szCs w:val="20"/>
              </w:rPr>
              <w:t xml:space="preserve"> event, use constructed</w:t>
            </w:r>
            <w:r>
              <w:rPr>
                <w:szCs w:val="20"/>
              </w:rPr>
              <w:t xml:space="preserve"> </w:t>
            </w:r>
            <w:r w:rsidRPr="00864815">
              <w:rPr>
                <w:szCs w:val="20"/>
              </w:rPr>
              <w:t>sediment basins to attenuate the discharge rate of stormwater from</w:t>
            </w:r>
            <w:r>
              <w:rPr>
                <w:szCs w:val="20"/>
              </w:rPr>
              <w:t xml:space="preserve"> </w:t>
            </w:r>
            <w:r w:rsidRPr="00864815">
              <w:rPr>
                <w:szCs w:val="20"/>
              </w:rPr>
              <w:t>the site</w:t>
            </w:r>
          </w:p>
        </w:tc>
      </w:tr>
    </w:tbl>
    <w:p w:rsidR="005C63CA" w:rsidRDefault="005C63CA" w:rsidP="00F37894">
      <w:pPr>
        <w:spacing w:after="0" w:line="240" w:lineRule="auto"/>
        <w:rPr>
          <w:rFonts w:ascii="Arial" w:hAnsi="Arial" w:cs="Arial"/>
          <w:b/>
          <w:sz w:val="18"/>
          <w:szCs w:val="18"/>
        </w:rPr>
      </w:pPr>
    </w:p>
    <w:p w:rsidR="00E0158B" w:rsidRDefault="00E0158B" w:rsidP="00F37894">
      <w:pPr>
        <w:spacing w:after="0" w:line="240" w:lineRule="auto"/>
        <w:rPr>
          <w:rFonts w:ascii="Arial" w:hAnsi="Arial" w:cs="Arial"/>
          <w:b/>
          <w:sz w:val="18"/>
          <w:szCs w:val="18"/>
        </w:rPr>
      </w:pPr>
    </w:p>
    <w:p w:rsidR="00F37894" w:rsidRDefault="00F37894" w:rsidP="00F37894">
      <w:pPr>
        <w:spacing w:after="0" w:line="240" w:lineRule="auto"/>
        <w:rPr>
          <w:rFonts w:ascii="Arial" w:hAnsi="Arial" w:cs="Arial"/>
        </w:rPr>
      </w:pPr>
      <w:r w:rsidRPr="00E82840">
        <w:rPr>
          <w:rFonts w:ascii="Arial" w:hAnsi="Arial" w:cs="Arial"/>
          <w:b/>
          <w:sz w:val="18"/>
          <w:szCs w:val="18"/>
        </w:rPr>
        <w:t xml:space="preserve">Table </w:t>
      </w:r>
      <w:r w:rsidR="008C52D8">
        <w:rPr>
          <w:rFonts w:ascii="Arial" w:hAnsi="Arial" w:cs="Arial"/>
          <w:b/>
          <w:sz w:val="18"/>
          <w:szCs w:val="18"/>
        </w:rPr>
        <w:fldChar w:fldCharType="begin"/>
      </w:r>
      <w:r w:rsidR="008C52D8">
        <w:rPr>
          <w:rFonts w:ascii="Arial" w:hAnsi="Arial" w:cs="Arial"/>
          <w:b/>
          <w:sz w:val="18"/>
          <w:szCs w:val="18"/>
        </w:rPr>
        <w:instrText xml:space="preserve"> REF _Ref364341964 \r \h </w:instrText>
      </w:r>
      <w:r w:rsidR="008C52D8">
        <w:rPr>
          <w:rFonts w:ascii="Arial" w:hAnsi="Arial" w:cs="Arial"/>
          <w:b/>
          <w:sz w:val="18"/>
          <w:szCs w:val="18"/>
        </w:rPr>
      </w:r>
      <w:r w:rsidR="008C52D8">
        <w:rPr>
          <w:rFonts w:ascii="Arial" w:hAnsi="Arial" w:cs="Arial"/>
          <w:b/>
          <w:sz w:val="18"/>
          <w:szCs w:val="18"/>
        </w:rPr>
        <w:fldChar w:fldCharType="separate"/>
      </w:r>
      <w:r w:rsidR="001746EE">
        <w:rPr>
          <w:rFonts w:ascii="Arial" w:hAnsi="Arial" w:cs="Arial"/>
          <w:b/>
          <w:sz w:val="18"/>
          <w:szCs w:val="18"/>
        </w:rPr>
        <w:t>9.4.6.3</w:t>
      </w:r>
      <w:r w:rsidR="008C52D8">
        <w:rPr>
          <w:rFonts w:ascii="Arial" w:hAnsi="Arial" w:cs="Arial"/>
          <w:b/>
          <w:sz w:val="18"/>
          <w:szCs w:val="18"/>
        </w:rPr>
        <w:fldChar w:fldCharType="end"/>
      </w:r>
      <w:r w:rsidR="00E0158B">
        <w:rPr>
          <w:rFonts w:ascii="Arial" w:hAnsi="Arial" w:cs="Arial"/>
          <w:b/>
          <w:sz w:val="18"/>
          <w:szCs w:val="18"/>
        </w:rPr>
        <w:t>.c</w:t>
      </w:r>
      <w:r>
        <w:rPr>
          <w:rFonts w:ascii="Arial" w:hAnsi="Arial" w:cs="Arial"/>
          <w:b/>
          <w:sz w:val="18"/>
          <w:szCs w:val="18"/>
        </w:rPr>
        <w:t xml:space="preserve"> – Stormwater </w:t>
      </w:r>
      <w:r w:rsidRPr="00E82840">
        <w:rPr>
          <w:rFonts w:ascii="Arial" w:hAnsi="Arial" w:cs="Arial"/>
          <w:b/>
          <w:sz w:val="18"/>
          <w:szCs w:val="18"/>
        </w:rPr>
        <w:t>management design objectives (post-construction</w:t>
      </w:r>
      <w:r>
        <w:rPr>
          <w:rFonts w:ascii="Arial" w:hAnsi="Arial" w:cs="Arial"/>
          <w:b/>
          <w:sz w:val="18"/>
          <w:szCs w:val="18"/>
        </w:rPr>
        <w:t xml:space="preserve"> </w:t>
      </w:r>
      <w:r w:rsidRPr="00E82840">
        <w:rPr>
          <w:rFonts w:ascii="Arial" w:hAnsi="Arial" w:cs="Arial"/>
          <w:b/>
          <w:sz w:val="18"/>
          <w:szCs w:val="18"/>
        </w:rPr>
        <w:t>phase)</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1812"/>
        <w:gridCol w:w="2275"/>
        <w:gridCol w:w="1481"/>
        <w:gridCol w:w="1709"/>
        <w:gridCol w:w="7015"/>
      </w:tblGrid>
      <w:tr w:rsidR="00F37894" w:rsidRPr="005A77FA" w:rsidTr="00435596">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546" w:type="pct"/>
            <w:gridSpan w:val="4"/>
            <w:tcBorders>
              <w:top w:val="single" w:sz="4" w:space="0" w:color="A5A5A5" w:themeColor="accent3"/>
              <w:bottom w:val="single" w:sz="4" w:space="0" w:color="A5A5A5" w:themeColor="accent3"/>
            </w:tcBorders>
          </w:tcPr>
          <w:p w:rsidR="00F37894" w:rsidRPr="00E82840" w:rsidRDefault="00F37894" w:rsidP="00435596">
            <w:pPr>
              <w:spacing w:after="200" w:line="276" w:lineRule="auto"/>
              <w:rPr>
                <w:rFonts w:ascii="Arial" w:hAnsi="Arial" w:cs="Arial"/>
                <w:szCs w:val="20"/>
              </w:rPr>
            </w:pPr>
            <w:r w:rsidRPr="00E82840">
              <w:rPr>
                <w:rFonts w:ascii="Arial" w:hAnsi="Arial" w:cs="Arial"/>
                <w:szCs w:val="20"/>
              </w:rPr>
              <w:t>Design objectives</w:t>
            </w:r>
          </w:p>
          <w:p w:rsidR="00F37894" w:rsidRPr="00E82840" w:rsidRDefault="00F37894" w:rsidP="00435596">
            <w:pPr>
              <w:spacing w:after="200" w:line="276" w:lineRule="auto"/>
              <w:rPr>
                <w:rFonts w:ascii="Arial" w:hAnsi="Arial" w:cs="Arial"/>
                <w:b w:val="0"/>
                <w:szCs w:val="20"/>
              </w:rPr>
            </w:pPr>
            <w:r w:rsidRPr="00E82840">
              <w:rPr>
                <w:rFonts w:ascii="Arial" w:hAnsi="Arial" w:cs="Arial"/>
                <w:szCs w:val="20"/>
              </w:rPr>
              <w:t>Minimum reductions in mean annual load from unmitigated development (%)</w:t>
            </w:r>
          </w:p>
        </w:tc>
        <w:tc>
          <w:tcPr>
            <w:tcW w:w="2454" w:type="pct"/>
            <w:vMerge w:val="restart"/>
            <w:tcBorders>
              <w:top w:val="single" w:sz="4" w:space="0" w:color="A5A5A5" w:themeColor="accent3"/>
            </w:tcBorders>
          </w:tcPr>
          <w:p w:rsidR="00F37894" w:rsidRPr="00E82840" w:rsidRDefault="00F37894" w:rsidP="00435596">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E82840">
              <w:rPr>
                <w:rFonts w:ascii="Arial" w:hAnsi="Arial" w:cs="Arial"/>
                <w:szCs w:val="20"/>
              </w:rPr>
              <w:t>Application</w:t>
            </w:r>
          </w:p>
        </w:tc>
      </w:tr>
      <w:tr w:rsidR="00F37894" w:rsidRPr="005A77FA" w:rsidTr="00435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4" w:type="pct"/>
            <w:shd w:val="clear" w:color="auto" w:fill="D9D9D9" w:themeFill="background1" w:themeFillShade="D9"/>
          </w:tcPr>
          <w:p w:rsidR="00F37894" w:rsidRPr="0099670A" w:rsidRDefault="00F37894" w:rsidP="00435596">
            <w:pPr>
              <w:rPr>
                <w:rFonts w:eastAsiaTheme="minorEastAsia" w:cstheme="minorHAnsi"/>
                <w:bCs/>
                <w:lang w:val="en-GB" w:eastAsia="en-AU"/>
              </w:rPr>
            </w:pPr>
            <w:r>
              <w:rPr>
                <w:rFonts w:ascii="Meta" w:hAnsi="Meta" w:cs="Meta"/>
                <w:color w:val="000000"/>
                <w:sz w:val="19"/>
                <w:szCs w:val="19"/>
              </w:rPr>
              <w:t>Total suspended solids (TSS)</w:t>
            </w:r>
          </w:p>
        </w:tc>
        <w:tc>
          <w:tcPr>
            <w:tcW w:w="796" w:type="pct"/>
            <w:shd w:val="clear" w:color="auto" w:fill="D9D9D9" w:themeFill="background1" w:themeFillShade="D9"/>
          </w:tcPr>
          <w:p w:rsidR="00F37894" w:rsidRPr="0099670A" w:rsidRDefault="00F37894" w:rsidP="00435596">
            <w:pPr>
              <w:ind w:left="34" w:hanging="1"/>
              <w:cnfStyle w:val="000000100000" w:firstRow="0" w:lastRow="0" w:firstColumn="0" w:lastColumn="0" w:oddVBand="0" w:evenVBand="0" w:oddHBand="1" w:evenHBand="0" w:firstRowFirstColumn="0" w:firstRowLastColumn="0" w:lastRowFirstColumn="0" w:lastRowLastColumn="0"/>
              <w:rPr>
                <w:rFonts w:eastAsiaTheme="minorEastAsia" w:cstheme="minorHAnsi"/>
                <w:bCs/>
                <w:lang w:val="en-GB" w:eastAsia="en-AU"/>
              </w:rPr>
            </w:pPr>
            <w:r w:rsidRPr="00D058DF">
              <w:rPr>
                <w:rFonts w:ascii="Meta" w:hAnsi="Meta" w:cs="Meta"/>
                <w:color w:val="000000"/>
                <w:sz w:val="19"/>
                <w:szCs w:val="19"/>
              </w:rPr>
              <w:t>Total phosphorus (TP)</w:t>
            </w:r>
          </w:p>
        </w:tc>
        <w:tc>
          <w:tcPr>
            <w:cnfStyle w:val="000010000000" w:firstRow="0" w:lastRow="0" w:firstColumn="0" w:lastColumn="0" w:oddVBand="1" w:evenVBand="0" w:oddHBand="0" w:evenHBand="0" w:firstRowFirstColumn="0" w:firstRowLastColumn="0" w:lastRowFirstColumn="0" w:lastRowLastColumn="0"/>
            <w:tcW w:w="518" w:type="pct"/>
            <w:shd w:val="clear" w:color="auto" w:fill="D9D9D9" w:themeFill="background1" w:themeFillShade="D9"/>
          </w:tcPr>
          <w:p w:rsidR="00F37894" w:rsidRPr="00E82840" w:rsidRDefault="00F37894" w:rsidP="00435596">
            <w:pPr>
              <w:rPr>
                <w:rFonts w:ascii="Arial" w:hAnsi="Arial" w:cs="Arial"/>
                <w:bCs/>
                <w:szCs w:val="20"/>
                <w:lang w:val="en-GB"/>
              </w:rPr>
            </w:pPr>
            <w:r w:rsidRPr="00E82840">
              <w:rPr>
                <w:rFonts w:ascii="Arial" w:hAnsi="Arial" w:cs="Arial"/>
                <w:color w:val="000000"/>
                <w:szCs w:val="20"/>
              </w:rPr>
              <w:t>Total nitrogen (TN)</w:t>
            </w:r>
          </w:p>
        </w:tc>
        <w:tc>
          <w:tcPr>
            <w:tcW w:w="598" w:type="pct"/>
            <w:shd w:val="clear" w:color="auto" w:fill="D9D9D9" w:themeFill="background1" w:themeFillShade="D9"/>
          </w:tcPr>
          <w:p w:rsidR="00F37894" w:rsidRPr="00E82840" w:rsidRDefault="00F37894" w:rsidP="00435596">
            <w:pPr>
              <w:ind w:hanging="16"/>
              <w:cnfStyle w:val="000000100000" w:firstRow="0" w:lastRow="0" w:firstColumn="0" w:lastColumn="0" w:oddVBand="0" w:evenVBand="0" w:oddHBand="1" w:evenHBand="0" w:firstRowFirstColumn="0" w:firstRowLastColumn="0" w:lastRowFirstColumn="0" w:lastRowLastColumn="0"/>
              <w:rPr>
                <w:rFonts w:ascii="Arial" w:hAnsi="Arial" w:cs="Arial"/>
                <w:bCs/>
                <w:szCs w:val="20"/>
                <w:lang w:val="en-GB"/>
              </w:rPr>
            </w:pPr>
            <w:r w:rsidRPr="00E82840">
              <w:rPr>
                <w:rFonts w:ascii="Arial" w:hAnsi="Arial" w:cs="Arial"/>
                <w:color w:val="000000"/>
                <w:szCs w:val="20"/>
              </w:rPr>
              <w:t>Gross pollutants &gt;5 mm</w:t>
            </w:r>
          </w:p>
        </w:tc>
        <w:tc>
          <w:tcPr>
            <w:cnfStyle w:val="000010000000" w:firstRow="0" w:lastRow="0" w:firstColumn="0" w:lastColumn="0" w:oddVBand="1" w:evenVBand="0" w:oddHBand="0" w:evenHBand="0" w:firstRowFirstColumn="0" w:firstRowLastColumn="0" w:lastRowFirstColumn="0" w:lastRowLastColumn="0"/>
            <w:tcW w:w="2454" w:type="pct"/>
            <w:vMerge/>
          </w:tcPr>
          <w:p w:rsidR="00F37894" w:rsidRPr="00E82840" w:rsidRDefault="00F37894" w:rsidP="00435596">
            <w:pPr>
              <w:spacing w:after="200" w:line="276" w:lineRule="auto"/>
              <w:ind w:left="484" w:hanging="484"/>
              <w:rPr>
                <w:rFonts w:ascii="Arial" w:hAnsi="Arial" w:cs="Arial"/>
                <w:bCs/>
                <w:szCs w:val="20"/>
                <w:lang w:val="en-GB"/>
              </w:rPr>
            </w:pPr>
          </w:p>
        </w:tc>
      </w:tr>
      <w:tr w:rsidR="00F37894" w:rsidRPr="005A77FA" w:rsidTr="00435596">
        <w:tc>
          <w:tcPr>
            <w:cnfStyle w:val="000010000000" w:firstRow="0" w:lastRow="0" w:firstColumn="0" w:lastColumn="0" w:oddVBand="1" w:evenVBand="0" w:oddHBand="0" w:evenHBand="0" w:firstRowFirstColumn="0" w:firstRowLastColumn="0" w:lastRowFirstColumn="0" w:lastRowLastColumn="0"/>
            <w:tcW w:w="634" w:type="pct"/>
          </w:tcPr>
          <w:p w:rsidR="00F37894" w:rsidRPr="009117E0" w:rsidRDefault="00F37894">
            <w:pPr>
              <w:pStyle w:val="TableText"/>
              <w:spacing w:before="0"/>
              <w:rPr>
                <w:rFonts w:asciiTheme="minorHAnsi" w:hAnsiTheme="minorHAnsi" w:cstheme="minorHAnsi"/>
                <w:b/>
                <w:bCs/>
                <w:sz w:val="20"/>
                <w:lang w:val="en-GB"/>
              </w:rPr>
            </w:pPr>
            <w:r w:rsidRPr="00E82840">
              <w:rPr>
                <w:rFonts w:cs="Arial"/>
                <w:sz w:val="20"/>
              </w:rPr>
              <w:t>80</w:t>
            </w:r>
          </w:p>
        </w:tc>
        <w:tc>
          <w:tcPr>
            <w:tcW w:w="796" w:type="pct"/>
          </w:tcPr>
          <w:p w:rsidR="00F37894" w:rsidRPr="009117E0" w:rsidRDefault="00F37894" w:rsidP="00B52477">
            <w:pPr>
              <w:pStyle w:val="TableText"/>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val="en-GB"/>
              </w:rPr>
            </w:pPr>
            <w:r w:rsidRPr="00E82840">
              <w:rPr>
                <w:rFonts w:cs="Arial"/>
                <w:sz w:val="20"/>
              </w:rPr>
              <w:t>60</w:t>
            </w:r>
          </w:p>
        </w:tc>
        <w:tc>
          <w:tcPr>
            <w:cnfStyle w:val="000010000000" w:firstRow="0" w:lastRow="0" w:firstColumn="0" w:lastColumn="0" w:oddVBand="1" w:evenVBand="0" w:oddHBand="0" w:evenHBand="0" w:firstRowFirstColumn="0" w:firstRowLastColumn="0" w:lastRowFirstColumn="0" w:lastRowLastColumn="0"/>
            <w:tcW w:w="518" w:type="pct"/>
          </w:tcPr>
          <w:p w:rsidR="00F37894" w:rsidRPr="00E82840" w:rsidRDefault="00F37894" w:rsidP="00B52477">
            <w:pPr>
              <w:pStyle w:val="TableText"/>
              <w:spacing w:before="0"/>
              <w:rPr>
                <w:rFonts w:cs="Arial"/>
                <w:b/>
                <w:bCs/>
                <w:sz w:val="20"/>
                <w:lang w:val="en-GB"/>
              </w:rPr>
            </w:pPr>
            <w:r w:rsidRPr="00E82840">
              <w:rPr>
                <w:rFonts w:cs="Arial"/>
                <w:sz w:val="20"/>
              </w:rPr>
              <w:t>40</w:t>
            </w:r>
          </w:p>
        </w:tc>
        <w:tc>
          <w:tcPr>
            <w:tcW w:w="598" w:type="pct"/>
          </w:tcPr>
          <w:p w:rsidR="00F37894" w:rsidRPr="00E82840" w:rsidRDefault="00F37894" w:rsidP="00B52477">
            <w:pPr>
              <w:pStyle w:val="TableText"/>
              <w:spacing w:before="0"/>
              <w:cnfStyle w:val="000000000000" w:firstRow="0" w:lastRow="0" w:firstColumn="0" w:lastColumn="0" w:oddVBand="0" w:evenVBand="0" w:oddHBand="0" w:evenHBand="0" w:firstRowFirstColumn="0" w:firstRowLastColumn="0" w:lastRowFirstColumn="0" w:lastRowLastColumn="0"/>
              <w:rPr>
                <w:rFonts w:cs="Arial"/>
                <w:b/>
                <w:bCs/>
                <w:sz w:val="20"/>
                <w:lang w:val="en-GB"/>
              </w:rPr>
            </w:pPr>
            <w:r w:rsidRPr="00E82840">
              <w:rPr>
                <w:rFonts w:cs="Arial"/>
                <w:sz w:val="20"/>
              </w:rPr>
              <w:t>90</w:t>
            </w:r>
          </w:p>
        </w:tc>
        <w:tc>
          <w:tcPr>
            <w:cnfStyle w:val="000010000000" w:firstRow="0" w:lastRow="0" w:firstColumn="0" w:lastColumn="0" w:oddVBand="1" w:evenVBand="0" w:oddHBand="0" w:evenHBand="0" w:firstRowFirstColumn="0" w:firstRowLastColumn="0" w:lastRowFirstColumn="0" w:lastRowLastColumn="0"/>
            <w:tcW w:w="2454" w:type="pct"/>
          </w:tcPr>
          <w:p w:rsidR="00F37894" w:rsidRDefault="00F37894" w:rsidP="00B52477">
            <w:pPr>
              <w:rPr>
                <w:rFonts w:ascii="Arial" w:eastAsiaTheme="minorEastAsia" w:hAnsi="Arial" w:cs="Arial"/>
                <w:szCs w:val="24"/>
                <w:lang w:eastAsia="en-AU"/>
              </w:rPr>
            </w:pPr>
            <w:r>
              <w:rPr>
                <w:rFonts w:ascii="Arial" w:hAnsi="Arial" w:cs="Arial"/>
              </w:rPr>
              <w:t>Development for urban purposes</w:t>
            </w:r>
          </w:p>
          <w:p w:rsidR="00F37894" w:rsidRDefault="00F37894" w:rsidP="00B52477">
            <w:pPr>
              <w:rPr>
                <w:rFonts w:ascii="Arial" w:eastAsiaTheme="minorEastAsia" w:hAnsi="Arial" w:cs="Arial"/>
                <w:lang w:eastAsia="en-AU"/>
              </w:rPr>
            </w:pPr>
          </w:p>
          <w:p w:rsidR="00F37894" w:rsidRDefault="00F37894" w:rsidP="00B52477">
            <w:pPr>
              <w:rPr>
                <w:rFonts w:ascii="Arial" w:eastAsiaTheme="minorEastAsia" w:hAnsi="Arial" w:cs="Arial"/>
                <w:lang w:eastAsia="en-AU"/>
              </w:rPr>
            </w:pPr>
            <w:r>
              <w:rPr>
                <w:rFonts w:ascii="Arial" w:hAnsi="Arial" w:cs="Arial"/>
              </w:rPr>
              <w:t>Excludes development that is less than 25% impervious.</w:t>
            </w:r>
          </w:p>
          <w:p w:rsidR="00F37894" w:rsidRDefault="00F37894" w:rsidP="00B52477">
            <w:pPr>
              <w:rPr>
                <w:rFonts w:ascii="Arial" w:eastAsiaTheme="minorEastAsia" w:hAnsi="Arial" w:cs="Arial"/>
                <w:lang w:eastAsia="en-AU"/>
              </w:rPr>
            </w:pPr>
          </w:p>
          <w:p w:rsidR="00F37894" w:rsidRPr="00E82840" w:rsidRDefault="00F37894" w:rsidP="00B52477">
            <w:pPr>
              <w:rPr>
                <w:rFonts w:ascii="Arial" w:eastAsiaTheme="minorEastAsia" w:hAnsi="Arial" w:cs="Arial"/>
                <w:b/>
                <w:bCs/>
                <w:szCs w:val="20"/>
                <w:lang w:val="en-GB" w:eastAsia="en-AU"/>
              </w:rPr>
            </w:pPr>
            <w:r>
              <w:rPr>
                <w:rFonts w:ascii="Arial" w:hAnsi="Arial" w:cs="Arial"/>
              </w:rPr>
              <w:t xml:space="preserve">In </w:t>
            </w:r>
            <w:r w:rsidR="0010049B">
              <w:rPr>
                <w:rFonts w:ascii="Arial" w:hAnsi="Arial" w:cs="Arial"/>
              </w:rPr>
              <w:t>lieu</w:t>
            </w:r>
            <w:r>
              <w:rPr>
                <w:rFonts w:ascii="Arial" w:hAnsi="Arial" w:cs="Arial"/>
              </w:rPr>
              <w:t xml:space="preserve"> of modelling, the default bio-retention treatment area to comply with load reduction targets of 1.5% of the contributing catchment area.</w:t>
            </w:r>
          </w:p>
        </w:tc>
      </w:tr>
      <w:tr w:rsidR="00F37894" w:rsidRPr="005A77FA" w:rsidTr="00435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6" w:type="pct"/>
            <w:gridSpan w:val="4"/>
          </w:tcPr>
          <w:p w:rsidR="00F37894" w:rsidRPr="00E82840" w:rsidRDefault="00F37894" w:rsidP="00B52477">
            <w:pPr>
              <w:rPr>
                <w:rFonts w:ascii="Arial" w:eastAsiaTheme="minorEastAsia" w:hAnsi="Arial" w:cs="Arial"/>
                <w:szCs w:val="20"/>
                <w:lang w:eastAsia="en-AU"/>
              </w:rPr>
            </w:pPr>
            <w:r w:rsidRPr="00305DF5">
              <w:rPr>
                <w:rFonts w:ascii="Arial" w:hAnsi="Arial" w:cs="Arial"/>
                <w:szCs w:val="20"/>
              </w:rPr>
              <w:t>Waterway stability management</w:t>
            </w:r>
          </w:p>
          <w:p w:rsidR="00F37894" w:rsidRPr="00E82840" w:rsidRDefault="00F37894" w:rsidP="00E0158B">
            <w:pPr>
              <w:pStyle w:val="Default"/>
              <w:ind w:left="426" w:hanging="426"/>
              <w:rPr>
                <w:b/>
                <w:bCs/>
                <w:sz w:val="20"/>
                <w:szCs w:val="20"/>
                <w:lang w:val="en-GB" w:eastAsia="en-AU"/>
              </w:rPr>
            </w:pPr>
            <w:r>
              <w:rPr>
                <w:sz w:val="20"/>
                <w:szCs w:val="20"/>
              </w:rPr>
              <w:t>(1)</w:t>
            </w:r>
            <w:r>
              <w:rPr>
                <w:sz w:val="20"/>
                <w:szCs w:val="20"/>
              </w:rPr>
              <w:tab/>
            </w:r>
            <w:r w:rsidRPr="00E82840">
              <w:rPr>
                <w:sz w:val="20"/>
                <w:szCs w:val="20"/>
              </w:rPr>
              <w:t>Limit the peak 100% AEP event discharge within the receiving waterway to the pre-development peak 100% AEP event discharge.</w:t>
            </w:r>
          </w:p>
        </w:tc>
        <w:tc>
          <w:tcPr>
            <w:tcW w:w="2454" w:type="pct"/>
          </w:tcPr>
          <w:p w:rsidR="00F37894" w:rsidRPr="00E82840" w:rsidRDefault="00F37894" w:rsidP="00B52477">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sidRPr="00E82840">
              <w:rPr>
                <w:rFonts w:ascii="Arial" w:hAnsi="Arial" w:cs="Arial"/>
                <w:szCs w:val="20"/>
              </w:rPr>
              <w:t>Catchments contributing to un-lined receiving waterway. Degraded waterways may seek alternative discharge management objectives to achieve waterway stability.</w:t>
            </w:r>
          </w:p>
          <w:p w:rsidR="00F37894" w:rsidRPr="00E82840" w:rsidRDefault="00F37894" w:rsidP="00B52477">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p>
          <w:p w:rsidR="00F37894" w:rsidRPr="00E82840" w:rsidRDefault="00F37894">
            <w:pPr>
              <w:pStyle w:val="Default"/>
              <w:cnfStyle w:val="000000100000" w:firstRow="0" w:lastRow="0" w:firstColumn="0" w:lastColumn="0" w:oddVBand="0" w:evenVBand="0" w:oddHBand="1" w:evenHBand="0" w:firstRowFirstColumn="0" w:firstRowLastColumn="0" w:lastRowFirstColumn="0" w:lastRowLastColumn="0"/>
              <w:rPr>
                <w:sz w:val="20"/>
                <w:szCs w:val="20"/>
                <w:lang w:eastAsia="en-AU"/>
              </w:rPr>
            </w:pPr>
            <w:r w:rsidRPr="00E82840">
              <w:rPr>
                <w:sz w:val="20"/>
                <w:szCs w:val="20"/>
              </w:rPr>
              <w:t>For peak flow for the 100% AEP event, use collocated storages to attenuate site discharge rate of stormwater.</w:t>
            </w:r>
          </w:p>
        </w:tc>
      </w:tr>
    </w:tbl>
    <w:p w:rsidR="004E64E8" w:rsidRDefault="004E64E8" w:rsidP="004E64E8">
      <w:pPr>
        <w:pStyle w:val="Default"/>
        <w:rPr>
          <w:b/>
          <w:sz w:val="18"/>
          <w:szCs w:val="18"/>
        </w:rPr>
      </w:pPr>
    </w:p>
    <w:p w:rsidR="004E64E8" w:rsidRDefault="004E64E8" w:rsidP="004E64E8">
      <w:pPr>
        <w:pStyle w:val="Default"/>
        <w:rPr>
          <w:b/>
          <w:sz w:val="18"/>
          <w:szCs w:val="18"/>
        </w:rPr>
      </w:pPr>
    </w:p>
    <w:p w:rsidR="004E64E8" w:rsidRDefault="004E64E8" w:rsidP="004E64E8">
      <w:pPr>
        <w:pStyle w:val="Default"/>
        <w:rPr>
          <w:b/>
          <w:sz w:val="18"/>
          <w:szCs w:val="18"/>
        </w:rPr>
      </w:pPr>
    </w:p>
    <w:p w:rsidR="004E64E8" w:rsidRPr="00905D44" w:rsidRDefault="004E64E8" w:rsidP="004E64E8">
      <w:pPr>
        <w:spacing w:after="0"/>
        <w:rPr>
          <w:b/>
          <w:sz w:val="18"/>
          <w:szCs w:val="18"/>
        </w:rPr>
      </w:pPr>
      <w:r>
        <w:rPr>
          <w:noProof/>
        </w:rPr>
        <w:lastRenderedPageBreak/>
        <w:drawing>
          <wp:inline distT="0" distB="0" distL="0" distR="0" wp14:anchorId="7656EEFD" wp14:editId="001B6A02">
            <wp:extent cx="5400675" cy="2433637"/>
            <wp:effectExtent l="0" t="0" r="0" b="5080"/>
            <wp:docPr id="17" name="Picture 17" descr="C:\Documents and Settings\lstiles.CAIRNS\Local Settings\Temporary Internet Files\Content.Word\913 Infrastructure Works diagram 2 - Issu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stiles.CAIRNS\Local Settings\Temporary Internet Files\Content.Word\913 Infrastructure Works diagram 2 - Issue 5.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165" t="8501" r="2165" b="6874"/>
                    <a:stretch/>
                  </pic:blipFill>
                  <pic:spPr bwMode="auto">
                    <a:xfrm>
                      <a:off x="0" y="0"/>
                      <a:ext cx="5403067" cy="2434715"/>
                    </a:xfrm>
                    <a:prstGeom prst="rect">
                      <a:avLst/>
                    </a:prstGeom>
                    <a:noFill/>
                    <a:ln>
                      <a:noFill/>
                    </a:ln>
                    <a:extLst>
                      <a:ext uri="{53640926-AAD7-44D8-BBD7-CCE9431645EC}">
                        <a14:shadowObscured xmlns:a14="http://schemas.microsoft.com/office/drawing/2010/main"/>
                      </a:ext>
                    </a:extLst>
                  </pic:spPr>
                </pic:pic>
              </a:graphicData>
            </a:graphic>
          </wp:inline>
        </w:drawing>
      </w:r>
    </w:p>
    <w:p w:rsidR="004E64E8" w:rsidRDefault="004E64E8" w:rsidP="004E64E8">
      <w:pPr>
        <w:spacing w:after="0"/>
        <w:rPr>
          <w:b/>
          <w:sz w:val="18"/>
          <w:szCs w:val="18"/>
        </w:rPr>
      </w:pPr>
      <w:r>
        <w:rPr>
          <w:b/>
          <w:sz w:val="18"/>
          <w:szCs w:val="18"/>
        </w:rPr>
        <w:t xml:space="preserve">Figure </w:t>
      </w:r>
      <w:r>
        <w:rPr>
          <w:b/>
          <w:sz w:val="18"/>
          <w:szCs w:val="18"/>
        </w:rPr>
        <w:fldChar w:fldCharType="begin"/>
      </w:r>
      <w:r>
        <w:rPr>
          <w:b/>
          <w:sz w:val="18"/>
          <w:szCs w:val="18"/>
        </w:rPr>
        <w:instrText xml:space="preserve"> REF _Ref364341964 \r \h </w:instrText>
      </w:r>
      <w:r>
        <w:rPr>
          <w:b/>
          <w:sz w:val="18"/>
          <w:szCs w:val="18"/>
        </w:rPr>
      </w:r>
      <w:r>
        <w:rPr>
          <w:b/>
          <w:sz w:val="18"/>
          <w:szCs w:val="18"/>
        </w:rPr>
        <w:fldChar w:fldCharType="separate"/>
      </w:r>
      <w:r w:rsidR="001746EE">
        <w:rPr>
          <w:b/>
          <w:sz w:val="18"/>
          <w:szCs w:val="18"/>
        </w:rPr>
        <w:t>9.4.6.3</w:t>
      </w:r>
      <w:r>
        <w:rPr>
          <w:b/>
          <w:sz w:val="18"/>
          <w:szCs w:val="18"/>
        </w:rPr>
        <w:fldChar w:fldCharType="end"/>
      </w:r>
      <w:r>
        <w:rPr>
          <w:b/>
          <w:sz w:val="18"/>
          <w:szCs w:val="18"/>
        </w:rPr>
        <w:t>.a – New footpath sections</w:t>
      </w:r>
    </w:p>
    <w:p w:rsidR="00001EDE" w:rsidRDefault="00001EDE" w:rsidP="00001EDE"/>
    <w:sectPr w:rsidR="00001EDE" w:rsidSect="00CE73B3">
      <w:headerReference w:type="even" r:id="rId13"/>
      <w:headerReference w:type="default" r:id="rId14"/>
      <w:footerReference w:type="even" r:id="rId15"/>
      <w:footerReference w:type="default" r:id="rId16"/>
      <w:type w:val="continuous"/>
      <w:pgSz w:w="16838" w:h="11906" w:orient="landscape" w:code="9"/>
      <w:pgMar w:top="993" w:right="1440" w:bottom="993" w:left="709" w:header="567" w:footer="483"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6C1" w:rsidRDefault="00FB16C1">
      <w:pPr>
        <w:spacing w:after="0" w:line="240" w:lineRule="auto"/>
      </w:pPr>
      <w:r>
        <w:separator/>
      </w:r>
    </w:p>
  </w:endnote>
  <w:endnote w:type="continuationSeparator" w:id="0">
    <w:p w:rsidR="00FB16C1" w:rsidRDefault="00FB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eta">
    <w:altName w:val="Met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641032"/>
      <w:docPartObj>
        <w:docPartGallery w:val="Page Numbers (Bottom of Page)"/>
        <w:docPartUnique/>
      </w:docPartObj>
    </w:sdtPr>
    <w:sdtEndPr>
      <w:rPr>
        <w:color w:val="0064A7"/>
        <w:sz w:val="16"/>
        <w:szCs w:val="16"/>
      </w:rPr>
    </w:sdtEndPr>
    <w:sdtContent>
      <w:sdt>
        <w:sdtPr>
          <w:id w:val="-1845782323"/>
          <w:docPartObj>
            <w:docPartGallery w:val="Page Numbers (Top of Page)"/>
            <w:docPartUnique/>
          </w:docPartObj>
        </w:sdtPr>
        <w:sdtEndPr>
          <w:rPr>
            <w:color w:val="0064A7"/>
            <w:sz w:val="16"/>
            <w:szCs w:val="16"/>
          </w:rPr>
        </w:sdtEndPr>
        <w:sdtContent>
          <w:p w:rsidR="00F01125" w:rsidRDefault="00F01125" w:rsidP="00F01125">
            <w:pPr>
              <w:pStyle w:val="Footer"/>
              <w:jc w:val="right"/>
              <w:rPr>
                <w:color w:val="0064A7"/>
                <w:sz w:val="16"/>
                <w:szCs w:val="16"/>
              </w:rPr>
            </w:pPr>
            <w:r>
              <w:rPr>
                <w:color w:val="0064A7"/>
                <w:sz w:val="16"/>
                <w:szCs w:val="16"/>
              </w:rPr>
              <w:t>Code Compliance Table – 6.1.1 Community facilities zone code                                                                                                                                                                      CairnsPlan 2016 version1.0</w:t>
            </w:r>
          </w:p>
          <w:p w:rsidR="00516F8E" w:rsidRPr="00F01125" w:rsidRDefault="00F01125" w:rsidP="00F01125">
            <w:pPr>
              <w:pStyle w:val="Footer"/>
              <w:jc w:val="right"/>
              <w:rPr>
                <w:color w:val="0064A7"/>
                <w:sz w:val="16"/>
                <w:szCs w:val="16"/>
              </w:rPr>
            </w:pPr>
            <w:r w:rsidRPr="00F01125">
              <w:rPr>
                <w:color w:val="0064A7"/>
                <w:sz w:val="16"/>
                <w:szCs w:val="16"/>
              </w:rPr>
              <w:t xml:space="preserve">Page </w:t>
            </w:r>
            <w:r w:rsidRPr="00F01125">
              <w:rPr>
                <w:color w:val="0064A7"/>
                <w:sz w:val="16"/>
                <w:szCs w:val="16"/>
              </w:rPr>
              <w:fldChar w:fldCharType="begin"/>
            </w:r>
            <w:r w:rsidRPr="00F01125">
              <w:rPr>
                <w:color w:val="0064A7"/>
                <w:sz w:val="16"/>
                <w:szCs w:val="16"/>
              </w:rPr>
              <w:instrText xml:space="preserve"> PAGE </w:instrText>
            </w:r>
            <w:r w:rsidRPr="00F01125">
              <w:rPr>
                <w:color w:val="0064A7"/>
                <w:sz w:val="16"/>
                <w:szCs w:val="16"/>
              </w:rPr>
              <w:fldChar w:fldCharType="separate"/>
            </w:r>
            <w:r w:rsidR="00836866">
              <w:rPr>
                <w:noProof/>
                <w:color w:val="0064A7"/>
                <w:sz w:val="16"/>
                <w:szCs w:val="16"/>
              </w:rPr>
              <w:t>38</w:t>
            </w:r>
            <w:r w:rsidRPr="00F01125">
              <w:rPr>
                <w:color w:val="0064A7"/>
                <w:sz w:val="16"/>
                <w:szCs w:val="16"/>
              </w:rPr>
              <w:fldChar w:fldCharType="end"/>
            </w:r>
            <w:r w:rsidRPr="00F01125">
              <w:rPr>
                <w:color w:val="0064A7"/>
                <w:sz w:val="16"/>
                <w:szCs w:val="16"/>
              </w:rPr>
              <w:t xml:space="preserve"> of </w:t>
            </w:r>
            <w:r w:rsidRPr="00F01125">
              <w:rPr>
                <w:color w:val="0064A7"/>
                <w:sz w:val="16"/>
                <w:szCs w:val="16"/>
              </w:rPr>
              <w:fldChar w:fldCharType="begin"/>
            </w:r>
            <w:r w:rsidRPr="00F01125">
              <w:rPr>
                <w:color w:val="0064A7"/>
                <w:sz w:val="16"/>
                <w:szCs w:val="16"/>
              </w:rPr>
              <w:instrText xml:space="preserve"> NUMPAGES  </w:instrText>
            </w:r>
            <w:r w:rsidRPr="00F01125">
              <w:rPr>
                <w:color w:val="0064A7"/>
                <w:sz w:val="16"/>
                <w:szCs w:val="16"/>
              </w:rPr>
              <w:fldChar w:fldCharType="separate"/>
            </w:r>
            <w:r w:rsidR="00836866">
              <w:rPr>
                <w:noProof/>
                <w:color w:val="0064A7"/>
                <w:sz w:val="16"/>
                <w:szCs w:val="16"/>
              </w:rPr>
              <w:t>102</w:t>
            </w:r>
            <w:r w:rsidRPr="00F01125">
              <w:rPr>
                <w:color w:val="0064A7"/>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99143"/>
      <w:docPartObj>
        <w:docPartGallery w:val="Page Numbers (Bottom of Page)"/>
        <w:docPartUnique/>
      </w:docPartObj>
    </w:sdtPr>
    <w:sdtEndPr/>
    <w:sdtContent>
      <w:sdt>
        <w:sdtPr>
          <w:id w:val="860082579"/>
          <w:docPartObj>
            <w:docPartGallery w:val="Page Numbers (Top of Page)"/>
            <w:docPartUnique/>
          </w:docPartObj>
        </w:sdtPr>
        <w:sdtEndPr/>
        <w:sdtContent>
          <w:p w:rsidR="00516F8E" w:rsidRDefault="00516F8E" w:rsidP="00516F8E">
            <w:pPr>
              <w:pStyle w:val="Footer"/>
              <w:jc w:val="right"/>
              <w:rPr>
                <w:color w:val="0064A7"/>
                <w:sz w:val="16"/>
                <w:szCs w:val="16"/>
              </w:rPr>
            </w:pPr>
            <w:r>
              <w:rPr>
                <w:color w:val="0064A7"/>
                <w:sz w:val="16"/>
                <w:szCs w:val="16"/>
              </w:rPr>
              <w:t xml:space="preserve">Code Compliance Table – </w:t>
            </w:r>
            <w:r w:rsidR="0000047D" w:rsidRPr="0000047D">
              <w:rPr>
                <w:color w:val="0064A7"/>
                <w:sz w:val="16"/>
                <w:szCs w:val="16"/>
              </w:rPr>
              <w:t>9.4.</w:t>
            </w:r>
            <w:r w:rsidR="00D72196">
              <w:rPr>
                <w:color w:val="0064A7"/>
                <w:sz w:val="16"/>
                <w:szCs w:val="16"/>
              </w:rPr>
              <w:t>5</w:t>
            </w:r>
            <w:r w:rsidR="0000047D">
              <w:rPr>
                <w:color w:val="0064A7"/>
                <w:sz w:val="16"/>
                <w:szCs w:val="16"/>
              </w:rPr>
              <w:t xml:space="preserve"> </w:t>
            </w:r>
            <w:r w:rsidR="0000047D" w:rsidRPr="0000047D">
              <w:rPr>
                <w:color w:val="0064A7"/>
                <w:sz w:val="16"/>
                <w:szCs w:val="16"/>
              </w:rPr>
              <w:tab/>
              <w:t>Infrastructure works code</w:t>
            </w:r>
            <w:r>
              <w:rPr>
                <w:color w:val="0064A7"/>
                <w:sz w:val="16"/>
                <w:szCs w:val="16"/>
              </w:rPr>
              <w:t xml:space="preserve">              </w:t>
            </w:r>
            <w:r w:rsidR="0000047D">
              <w:rPr>
                <w:color w:val="0064A7"/>
                <w:sz w:val="16"/>
                <w:szCs w:val="16"/>
              </w:rPr>
              <w:t xml:space="preserve">               </w:t>
            </w:r>
            <w:r>
              <w:rPr>
                <w:color w:val="0064A7"/>
                <w:sz w:val="16"/>
                <w:szCs w:val="16"/>
              </w:rPr>
              <w:t xml:space="preserve">                                                                                                            </w:t>
            </w:r>
            <w:r w:rsidR="006607B8">
              <w:rPr>
                <w:color w:val="0064A7"/>
                <w:sz w:val="16"/>
                <w:szCs w:val="16"/>
              </w:rPr>
              <w:t xml:space="preserve">                               </w:t>
            </w:r>
            <w:r w:rsidR="009503DD">
              <w:rPr>
                <w:color w:val="0064A7"/>
                <w:sz w:val="16"/>
                <w:szCs w:val="16"/>
              </w:rPr>
              <w:t xml:space="preserve">           CairnsPlan 2016 Version 2.</w:t>
            </w:r>
            <w:r w:rsidR="005456A9">
              <w:rPr>
                <w:color w:val="0064A7"/>
                <w:sz w:val="16"/>
                <w:szCs w:val="16"/>
              </w:rPr>
              <w:t>1</w:t>
            </w:r>
          </w:p>
          <w:p w:rsidR="00516F8E" w:rsidRPr="00516F8E" w:rsidRDefault="00516F8E" w:rsidP="00516F8E">
            <w:pPr>
              <w:pStyle w:val="Footer"/>
              <w:jc w:val="right"/>
            </w:pPr>
            <w:r w:rsidRPr="00516F8E">
              <w:rPr>
                <w:color w:val="0064A7"/>
                <w:sz w:val="16"/>
                <w:szCs w:val="16"/>
              </w:rPr>
              <w:t xml:space="preserve">Page </w:t>
            </w:r>
            <w:r w:rsidRPr="00516F8E">
              <w:rPr>
                <w:color w:val="0064A7"/>
                <w:sz w:val="16"/>
                <w:szCs w:val="16"/>
              </w:rPr>
              <w:fldChar w:fldCharType="begin"/>
            </w:r>
            <w:r w:rsidRPr="00516F8E">
              <w:rPr>
                <w:color w:val="0064A7"/>
                <w:sz w:val="16"/>
                <w:szCs w:val="16"/>
              </w:rPr>
              <w:instrText xml:space="preserve"> PAGE </w:instrText>
            </w:r>
            <w:r w:rsidRPr="00516F8E">
              <w:rPr>
                <w:color w:val="0064A7"/>
                <w:sz w:val="16"/>
                <w:szCs w:val="16"/>
              </w:rPr>
              <w:fldChar w:fldCharType="separate"/>
            </w:r>
            <w:r w:rsidR="005456A9">
              <w:rPr>
                <w:noProof/>
                <w:color w:val="0064A7"/>
                <w:sz w:val="16"/>
                <w:szCs w:val="16"/>
              </w:rPr>
              <w:t>7</w:t>
            </w:r>
            <w:r w:rsidRPr="00516F8E">
              <w:rPr>
                <w:color w:val="0064A7"/>
                <w:sz w:val="16"/>
                <w:szCs w:val="16"/>
              </w:rPr>
              <w:fldChar w:fldCharType="end"/>
            </w:r>
            <w:r w:rsidRPr="00516F8E">
              <w:rPr>
                <w:color w:val="0064A7"/>
                <w:sz w:val="16"/>
                <w:szCs w:val="16"/>
              </w:rPr>
              <w:t xml:space="preserve"> of </w:t>
            </w:r>
            <w:r w:rsidRPr="00516F8E">
              <w:rPr>
                <w:color w:val="0064A7"/>
                <w:sz w:val="16"/>
                <w:szCs w:val="16"/>
              </w:rPr>
              <w:fldChar w:fldCharType="begin"/>
            </w:r>
            <w:r w:rsidRPr="00516F8E">
              <w:rPr>
                <w:color w:val="0064A7"/>
                <w:sz w:val="16"/>
                <w:szCs w:val="16"/>
              </w:rPr>
              <w:instrText xml:space="preserve"> NUMPAGES  </w:instrText>
            </w:r>
            <w:r w:rsidRPr="00516F8E">
              <w:rPr>
                <w:color w:val="0064A7"/>
                <w:sz w:val="16"/>
                <w:szCs w:val="16"/>
              </w:rPr>
              <w:fldChar w:fldCharType="separate"/>
            </w:r>
            <w:r w:rsidR="005456A9">
              <w:rPr>
                <w:noProof/>
                <w:color w:val="0064A7"/>
                <w:sz w:val="16"/>
                <w:szCs w:val="16"/>
              </w:rPr>
              <w:t>14</w:t>
            </w:r>
            <w:r w:rsidRPr="00516F8E">
              <w:rPr>
                <w:color w:val="0064A7"/>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6C1" w:rsidRDefault="00FB16C1">
      <w:pPr>
        <w:spacing w:after="0" w:line="240" w:lineRule="auto"/>
      </w:pPr>
      <w:r>
        <w:separator/>
      </w:r>
    </w:p>
  </w:footnote>
  <w:footnote w:type="continuationSeparator" w:id="0">
    <w:p w:rsidR="00FB16C1" w:rsidRDefault="00FB1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E" w:rsidRDefault="00516F8E" w:rsidP="00D90D8A">
    <w:pPr>
      <w:pStyle w:val="Header"/>
      <w:rPr>
        <w:color w:val="5B9BD5" w:themeColor="accent1"/>
      </w:rPr>
    </w:pPr>
    <w:r>
      <w:rPr>
        <w:color w:val="5B9BD5" w:themeColor="accent1"/>
      </w:rPr>
      <w:t xml:space="preserve"> </w:t>
    </w:r>
    <w:r>
      <w:rPr>
        <w:noProof/>
      </w:rPr>
      <w:drawing>
        <wp:inline distT="0" distB="0" distL="0" distR="0" wp14:anchorId="139A187C" wp14:editId="19A9F6B6">
          <wp:extent cx="1222375" cy="245745"/>
          <wp:effectExtent l="0" t="0" r="0" b="1905"/>
          <wp:docPr id="3" name="Picture 3"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E" w:rsidRDefault="00516F8E" w:rsidP="00D90D8A">
    <w:pPr>
      <w:pStyle w:val="Header"/>
      <w:jc w:val="right"/>
      <w:rPr>
        <w:color w:val="5B9BD5" w:themeColor="accent1"/>
      </w:rPr>
    </w:pPr>
    <w:r>
      <w:rPr>
        <w:noProof/>
      </w:rPr>
      <w:drawing>
        <wp:inline distT="0" distB="0" distL="0" distR="0" wp14:anchorId="286A6E4C" wp14:editId="16162CB5">
          <wp:extent cx="1222375" cy="245745"/>
          <wp:effectExtent l="0" t="0" r="0" b="1905"/>
          <wp:docPr id="1" name="Picture 1"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r>
      <w:rPr>
        <w:color w:val="5B9BD5" w:themeColor="accen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9C4"/>
    <w:multiLevelType w:val="multilevel"/>
    <w:tmpl w:val="3988A2D6"/>
    <w:numStyleLink w:val="MyDocList"/>
  </w:abstractNum>
  <w:abstractNum w:abstractNumId="1" w15:restartNumberingAfterBreak="0">
    <w:nsid w:val="01787B2C"/>
    <w:multiLevelType w:val="multilevel"/>
    <w:tmpl w:val="3988A2D6"/>
    <w:numStyleLink w:val="MyDocList"/>
  </w:abstractNum>
  <w:abstractNum w:abstractNumId="2" w15:restartNumberingAfterBreak="0">
    <w:nsid w:val="040A1425"/>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75172B"/>
    <w:multiLevelType w:val="hybridMultilevel"/>
    <w:tmpl w:val="F59A9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59545BF"/>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DD24F8"/>
    <w:multiLevelType w:val="hybridMultilevel"/>
    <w:tmpl w:val="0D1422EA"/>
    <w:lvl w:ilvl="0" w:tplc="7C9AC04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65D412B"/>
    <w:multiLevelType w:val="multilevel"/>
    <w:tmpl w:val="3988A2D6"/>
    <w:numStyleLink w:val="MyDocList"/>
  </w:abstractNum>
  <w:abstractNum w:abstractNumId="7" w15:restartNumberingAfterBreak="0">
    <w:nsid w:val="06A230DA"/>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6BD27BC"/>
    <w:multiLevelType w:val="hybridMultilevel"/>
    <w:tmpl w:val="15141C3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71C5A7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8C32F1"/>
    <w:multiLevelType w:val="hybridMultilevel"/>
    <w:tmpl w:val="F606E924"/>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78D5CEC"/>
    <w:multiLevelType w:val="hybridMultilevel"/>
    <w:tmpl w:val="0DC22702"/>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8BD5C6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3C6436"/>
    <w:multiLevelType w:val="hybridMultilevel"/>
    <w:tmpl w:val="4A285468"/>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A8E1109"/>
    <w:multiLevelType w:val="hybridMultilevel"/>
    <w:tmpl w:val="FB28BC04"/>
    <w:lvl w:ilvl="0" w:tplc="4B44CCF0">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9C629D"/>
    <w:multiLevelType w:val="hybridMultilevel"/>
    <w:tmpl w:val="F280E134"/>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CBA7E5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D4D03DC"/>
    <w:multiLevelType w:val="hybridMultilevel"/>
    <w:tmpl w:val="8B50E23C"/>
    <w:lvl w:ilvl="0" w:tplc="7C9AC04A">
      <w:start w:val="1"/>
      <w:numFmt w:val="lowerLetter"/>
      <w:lvlText w:val="(%1)"/>
      <w:lvlJc w:val="left"/>
      <w:pPr>
        <w:tabs>
          <w:tab w:val="num" w:pos="567"/>
        </w:tabs>
        <w:ind w:left="567" w:hanging="283"/>
      </w:pPr>
      <w:rPr>
        <w:rFonts w:hint="default"/>
        <w:b w:val="0"/>
      </w:rPr>
    </w:lvl>
    <w:lvl w:ilvl="1" w:tplc="8E8E8554">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775343"/>
    <w:multiLevelType w:val="hybridMultilevel"/>
    <w:tmpl w:val="F37EB90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DED75E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E8D5D48"/>
    <w:multiLevelType w:val="hybridMultilevel"/>
    <w:tmpl w:val="A4CEF1FC"/>
    <w:lvl w:ilvl="0" w:tplc="55BA39DA">
      <w:start w:val="1"/>
      <w:numFmt w:val="bullet"/>
      <w:pStyle w:val="ListBullet"/>
      <w:lvlText w:val=""/>
      <w:lvlJc w:val="left"/>
      <w:pPr>
        <w:tabs>
          <w:tab w:val="num" w:pos="1701"/>
        </w:tabs>
        <w:ind w:left="1701"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7A434A">
      <w:start w:val="1"/>
      <w:numFmt w:val="bullet"/>
      <w:lvlText w:val="-"/>
      <w:lvlJc w:val="left"/>
      <w:pPr>
        <w:tabs>
          <w:tab w:val="num" w:pos="2160"/>
        </w:tabs>
        <w:ind w:left="2160" w:hanging="360"/>
      </w:pPr>
      <w:rPr>
        <w:rFonts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EDC386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F420465"/>
    <w:multiLevelType w:val="hybridMultilevel"/>
    <w:tmpl w:val="962233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0AD7134"/>
    <w:multiLevelType w:val="multilevel"/>
    <w:tmpl w:val="3988A2D6"/>
    <w:numStyleLink w:val="MyDocList"/>
  </w:abstractNum>
  <w:abstractNum w:abstractNumId="26" w15:restartNumberingAfterBreak="0">
    <w:nsid w:val="118C6296"/>
    <w:multiLevelType w:val="multilevel"/>
    <w:tmpl w:val="3988A2D6"/>
    <w:numStyleLink w:val="MyDocList"/>
  </w:abstractNum>
  <w:abstractNum w:abstractNumId="27" w15:restartNumberingAfterBreak="0">
    <w:nsid w:val="120635A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25D37C2"/>
    <w:multiLevelType w:val="multilevel"/>
    <w:tmpl w:val="911ED984"/>
    <w:lvl w:ilvl="0">
      <w:start w:val="9"/>
      <w:numFmt w:val="decimal"/>
      <w:pStyle w:val="Heading1"/>
      <w:lvlText w:val="Part %1"/>
      <w:lvlJc w:val="left"/>
      <w:pPr>
        <w:ind w:left="851" w:hanging="851"/>
      </w:pPr>
      <w:rPr>
        <w:rFonts w:hint="default"/>
      </w:rPr>
    </w:lvl>
    <w:lvl w:ilvl="1">
      <w:start w:val="4"/>
      <w:numFmt w:val="decimal"/>
      <w:pStyle w:val="Heading2"/>
      <w:lvlText w:val="%1.%2"/>
      <w:lvlJc w:val="left"/>
      <w:pPr>
        <w:ind w:left="851" w:hanging="851"/>
      </w:pPr>
      <w:rPr>
        <w:rFonts w:hint="default"/>
      </w:rPr>
    </w:lvl>
    <w:lvl w:ilvl="2">
      <w:start w:val="5"/>
      <w:numFmt w:val="decimal"/>
      <w:pStyle w:val="Heading3"/>
      <w:lvlText w:val="%1.%2.%3"/>
      <w:lvlJc w:val="left"/>
      <w:pPr>
        <w:ind w:left="851" w:hanging="851"/>
      </w:pPr>
      <w:rPr>
        <w:rFonts w:hint="default"/>
      </w:rPr>
    </w:lvl>
    <w:lvl w:ilvl="3">
      <w:start w:val="1"/>
      <w:numFmt w:val="decimal"/>
      <w:pStyle w:val="Heading4"/>
      <w:lvlText w:val="%1.%2.%3.%4"/>
      <w:lvlJc w:val="left"/>
      <w:pPr>
        <w:ind w:left="156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9" w15:restartNumberingAfterBreak="0">
    <w:nsid w:val="13597C93"/>
    <w:multiLevelType w:val="multilevel"/>
    <w:tmpl w:val="3988A2D6"/>
    <w:numStyleLink w:val="MyDocList"/>
  </w:abstractNum>
  <w:abstractNum w:abstractNumId="30" w15:restartNumberingAfterBreak="0">
    <w:nsid w:val="13751D25"/>
    <w:multiLevelType w:val="hybridMultilevel"/>
    <w:tmpl w:val="8C88CFA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3B402C9"/>
    <w:multiLevelType w:val="hybridMultilevel"/>
    <w:tmpl w:val="2F02DAA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4F106FB"/>
    <w:multiLevelType w:val="multilevel"/>
    <w:tmpl w:val="3988A2D6"/>
    <w:numStyleLink w:val="MyDocList"/>
  </w:abstractNum>
  <w:abstractNum w:abstractNumId="33" w15:restartNumberingAfterBreak="0">
    <w:nsid w:val="150D3F84"/>
    <w:multiLevelType w:val="hybridMultilevel"/>
    <w:tmpl w:val="D80240D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5714694"/>
    <w:multiLevelType w:val="hybridMultilevel"/>
    <w:tmpl w:val="D63AE70E"/>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6921EE0"/>
    <w:multiLevelType w:val="multilevel"/>
    <w:tmpl w:val="3988A2D6"/>
    <w:numStyleLink w:val="MyDocList"/>
  </w:abstractNum>
  <w:abstractNum w:abstractNumId="36" w15:restartNumberingAfterBreak="0">
    <w:nsid w:val="16FF573C"/>
    <w:multiLevelType w:val="hybridMultilevel"/>
    <w:tmpl w:val="AB18687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19051496"/>
    <w:multiLevelType w:val="multilevel"/>
    <w:tmpl w:val="3988A2D6"/>
    <w:numStyleLink w:val="MyDocList"/>
  </w:abstractNum>
  <w:abstractNum w:abstractNumId="38" w15:restartNumberingAfterBreak="0">
    <w:nsid w:val="19482577"/>
    <w:multiLevelType w:val="multilevel"/>
    <w:tmpl w:val="3988A2D6"/>
    <w:numStyleLink w:val="MyDocList"/>
  </w:abstractNum>
  <w:abstractNum w:abstractNumId="39" w15:restartNumberingAfterBreak="0">
    <w:nsid w:val="19533421"/>
    <w:multiLevelType w:val="hybridMultilevel"/>
    <w:tmpl w:val="45CAB808"/>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9A91AA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A54348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A66722E"/>
    <w:multiLevelType w:val="hybridMultilevel"/>
    <w:tmpl w:val="CD98BD12"/>
    <w:lvl w:ilvl="0" w:tplc="E96C69BC">
      <w:start w:val="1"/>
      <w:numFmt w:val="decimal"/>
      <w:lvlText w:val="%1."/>
      <w:lvlJc w:val="left"/>
      <w:pPr>
        <w:ind w:left="360" w:hanging="360"/>
      </w:pPr>
      <w:rPr>
        <w:b w:val="0"/>
      </w:rPr>
    </w:lvl>
    <w:lvl w:ilvl="1" w:tplc="0C090019">
      <w:start w:val="1"/>
      <w:numFmt w:val="lowerLetter"/>
      <w:lvlText w:val="%2."/>
      <w:lvlJc w:val="left"/>
      <w:pPr>
        <w:ind w:left="928" w:hanging="360"/>
      </w:pPr>
    </w:lvl>
    <w:lvl w:ilvl="2" w:tplc="51F22048">
      <w:start w:val="1"/>
      <w:numFmt w:val="lowerRoman"/>
      <w:lvlText w:val="(%3)"/>
      <w:lvlJc w:val="left"/>
      <w:pPr>
        <w:ind w:left="1173"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B32093A"/>
    <w:multiLevelType w:val="hybridMultilevel"/>
    <w:tmpl w:val="697A0F80"/>
    <w:lvl w:ilvl="0" w:tplc="D040DEEA">
      <w:start w:val="1"/>
      <w:numFmt w:val="lowerRoman"/>
      <w:lvlText w:val="(%1)"/>
      <w:lvlJc w:val="left"/>
      <w:pPr>
        <w:tabs>
          <w:tab w:val="num" w:pos="1615"/>
        </w:tabs>
        <w:ind w:left="1615" w:hanging="360"/>
      </w:pPr>
      <w:rPr>
        <w:rFonts w:hint="default"/>
      </w:rPr>
    </w:lvl>
    <w:lvl w:ilvl="1" w:tplc="0C090003" w:tentative="1">
      <w:start w:val="1"/>
      <w:numFmt w:val="bullet"/>
      <w:lvlText w:val="o"/>
      <w:lvlJc w:val="left"/>
      <w:pPr>
        <w:tabs>
          <w:tab w:val="num" w:pos="2128"/>
        </w:tabs>
        <w:ind w:left="2128" w:hanging="360"/>
      </w:pPr>
      <w:rPr>
        <w:rFonts w:ascii="Courier New" w:hAnsi="Courier New" w:hint="default"/>
      </w:rPr>
    </w:lvl>
    <w:lvl w:ilvl="2" w:tplc="0C090005" w:tentative="1">
      <w:start w:val="1"/>
      <w:numFmt w:val="bullet"/>
      <w:lvlText w:val=""/>
      <w:lvlJc w:val="left"/>
      <w:pPr>
        <w:tabs>
          <w:tab w:val="num" w:pos="2848"/>
        </w:tabs>
        <w:ind w:left="2848" w:hanging="360"/>
      </w:pPr>
      <w:rPr>
        <w:rFonts w:ascii="Wingdings" w:hAnsi="Wingdings" w:hint="default"/>
      </w:rPr>
    </w:lvl>
    <w:lvl w:ilvl="3" w:tplc="0C090001" w:tentative="1">
      <w:start w:val="1"/>
      <w:numFmt w:val="bullet"/>
      <w:lvlText w:val=""/>
      <w:lvlJc w:val="left"/>
      <w:pPr>
        <w:tabs>
          <w:tab w:val="num" w:pos="3568"/>
        </w:tabs>
        <w:ind w:left="3568" w:hanging="360"/>
      </w:pPr>
      <w:rPr>
        <w:rFonts w:ascii="Symbol" w:hAnsi="Symbol" w:hint="default"/>
      </w:rPr>
    </w:lvl>
    <w:lvl w:ilvl="4" w:tplc="0C090003" w:tentative="1">
      <w:start w:val="1"/>
      <w:numFmt w:val="bullet"/>
      <w:lvlText w:val="o"/>
      <w:lvlJc w:val="left"/>
      <w:pPr>
        <w:tabs>
          <w:tab w:val="num" w:pos="4288"/>
        </w:tabs>
        <w:ind w:left="4288" w:hanging="360"/>
      </w:pPr>
      <w:rPr>
        <w:rFonts w:ascii="Courier New" w:hAnsi="Courier New" w:hint="default"/>
      </w:rPr>
    </w:lvl>
    <w:lvl w:ilvl="5" w:tplc="0C090005" w:tentative="1">
      <w:start w:val="1"/>
      <w:numFmt w:val="bullet"/>
      <w:lvlText w:val=""/>
      <w:lvlJc w:val="left"/>
      <w:pPr>
        <w:tabs>
          <w:tab w:val="num" w:pos="5008"/>
        </w:tabs>
        <w:ind w:left="5008" w:hanging="360"/>
      </w:pPr>
      <w:rPr>
        <w:rFonts w:ascii="Wingdings" w:hAnsi="Wingdings" w:hint="default"/>
      </w:rPr>
    </w:lvl>
    <w:lvl w:ilvl="6" w:tplc="0C090001" w:tentative="1">
      <w:start w:val="1"/>
      <w:numFmt w:val="bullet"/>
      <w:lvlText w:val=""/>
      <w:lvlJc w:val="left"/>
      <w:pPr>
        <w:tabs>
          <w:tab w:val="num" w:pos="5728"/>
        </w:tabs>
        <w:ind w:left="5728" w:hanging="360"/>
      </w:pPr>
      <w:rPr>
        <w:rFonts w:ascii="Symbol" w:hAnsi="Symbol" w:hint="default"/>
      </w:rPr>
    </w:lvl>
    <w:lvl w:ilvl="7" w:tplc="0C090003" w:tentative="1">
      <w:start w:val="1"/>
      <w:numFmt w:val="bullet"/>
      <w:lvlText w:val="o"/>
      <w:lvlJc w:val="left"/>
      <w:pPr>
        <w:tabs>
          <w:tab w:val="num" w:pos="6448"/>
        </w:tabs>
        <w:ind w:left="6448" w:hanging="360"/>
      </w:pPr>
      <w:rPr>
        <w:rFonts w:ascii="Courier New" w:hAnsi="Courier New" w:hint="default"/>
      </w:rPr>
    </w:lvl>
    <w:lvl w:ilvl="8" w:tplc="0C090005" w:tentative="1">
      <w:start w:val="1"/>
      <w:numFmt w:val="bullet"/>
      <w:lvlText w:val=""/>
      <w:lvlJc w:val="left"/>
      <w:pPr>
        <w:tabs>
          <w:tab w:val="num" w:pos="7168"/>
        </w:tabs>
        <w:ind w:left="7168" w:hanging="360"/>
      </w:pPr>
      <w:rPr>
        <w:rFonts w:ascii="Wingdings" w:hAnsi="Wingdings" w:hint="default"/>
      </w:rPr>
    </w:lvl>
  </w:abstractNum>
  <w:abstractNum w:abstractNumId="44" w15:restartNumberingAfterBreak="0">
    <w:nsid w:val="1BA67194"/>
    <w:multiLevelType w:val="hybridMultilevel"/>
    <w:tmpl w:val="08DC498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1C4F3D82"/>
    <w:multiLevelType w:val="multilevel"/>
    <w:tmpl w:val="3988A2D6"/>
    <w:numStyleLink w:val="MyDocList"/>
  </w:abstractNum>
  <w:abstractNum w:abstractNumId="46" w15:restartNumberingAfterBreak="0">
    <w:nsid w:val="1C9F262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D0D387F"/>
    <w:multiLevelType w:val="hybridMultilevel"/>
    <w:tmpl w:val="2952A41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D562DD3"/>
    <w:multiLevelType w:val="hybridMultilevel"/>
    <w:tmpl w:val="56A46A72"/>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1E611391"/>
    <w:multiLevelType w:val="hybridMultilevel"/>
    <w:tmpl w:val="B4A25220"/>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1EF01700"/>
    <w:multiLevelType w:val="hybridMultilevel"/>
    <w:tmpl w:val="12F235F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1FE84D33"/>
    <w:multiLevelType w:val="hybridMultilevel"/>
    <w:tmpl w:val="B86A4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05D559C"/>
    <w:multiLevelType w:val="hybridMultilevel"/>
    <w:tmpl w:val="F3E2ECEA"/>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0673C32"/>
    <w:multiLevelType w:val="hybridMultilevel"/>
    <w:tmpl w:val="1AA6AE1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20FF122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1F91513"/>
    <w:multiLevelType w:val="hybridMultilevel"/>
    <w:tmpl w:val="4B5213B4"/>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28D33CE"/>
    <w:multiLevelType w:val="hybridMultilevel"/>
    <w:tmpl w:val="62BC55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D040DEEA">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2D46816"/>
    <w:multiLevelType w:val="hybridMultilevel"/>
    <w:tmpl w:val="AB70947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22D632AA"/>
    <w:multiLevelType w:val="hybridMultilevel"/>
    <w:tmpl w:val="818E9C8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23704B80"/>
    <w:multiLevelType w:val="hybridMultilevel"/>
    <w:tmpl w:val="85AEE83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238977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238A30BC"/>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3BB78E5"/>
    <w:multiLevelType w:val="hybridMultilevel"/>
    <w:tmpl w:val="82149EB2"/>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3E2432A"/>
    <w:multiLevelType w:val="multilevel"/>
    <w:tmpl w:val="3988A2D6"/>
    <w:numStyleLink w:val="MyDocList"/>
  </w:abstractNum>
  <w:abstractNum w:abstractNumId="64"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265837CC"/>
    <w:multiLevelType w:val="hybridMultilevel"/>
    <w:tmpl w:val="71DA43F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26B242A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271B64AA"/>
    <w:multiLevelType w:val="hybridMultilevel"/>
    <w:tmpl w:val="429AA44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7872AA0"/>
    <w:multiLevelType w:val="hybridMultilevel"/>
    <w:tmpl w:val="CF70984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27DA19CF"/>
    <w:multiLevelType w:val="hybridMultilevel"/>
    <w:tmpl w:val="C47E96E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811565D"/>
    <w:multiLevelType w:val="multilevel"/>
    <w:tmpl w:val="3988A2D6"/>
    <w:numStyleLink w:val="MyDocList"/>
  </w:abstractNum>
  <w:abstractNum w:abstractNumId="71" w15:restartNumberingAfterBreak="0">
    <w:nsid w:val="28575A6F"/>
    <w:multiLevelType w:val="multilevel"/>
    <w:tmpl w:val="3988A2D6"/>
    <w:numStyleLink w:val="MyDocList"/>
  </w:abstractNum>
  <w:abstractNum w:abstractNumId="72" w15:restartNumberingAfterBreak="0">
    <w:nsid w:val="286D25D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298464C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29B65927"/>
    <w:multiLevelType w:val="multilevel"/>
    <w:tmpl w:val="3988A2D6"/>
    <w:numStyleLink w:val="MyDocList"/>
  </w:abstractNum>
  <w:abstractNum w:abstractNumId="75" w15:restartNumberingAfterBreak="0">
    <w:nsid w:val="2B6456B0"/>
    <w:multiLevelType w:val="hybridMultilevel"/>
    <w:tmpl w:val="DF009564"/>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2B68765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2C0321C6"/>
    <w:multiLevelType w:val="hybridMultilevel"/>
    <w:tmpl w:val="DFD0E08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2C9E6CBA"/>
    <w:multiLevelType w:val="hybridMultilevel"/>
    <w:tmpl w:val="EC0E8990"/>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2CC672FC"/>
    <w:multiLevelType w:val="multilevel"/>
    <w:tmpl w:val="3988A2D6"/>
    <w:numStyleLink w:val="MyDocList"/>
  </w:abstractNum>
  <w:abstractNum w:abstractNumId="80" w15:restartNumberingAfterBreak="0">
    <w:nsid w:val="2D1C3DED"/>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2D391983"/>
    <w:multiLevelType w:val="hybridMultilevel"/>
    <w:tmpl w:val="C7664D3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2D747ED0"/>
    <w:multiLevelType w:val="multilevel"/>
    <w:tmpl w:val="3988A2D6"/>
    <w:numStyleLink w:val="MyDocList"/>
  </w:abstractNum>
  <w:abstractNum w:abstractNumId="83" w15:restartNumberingAfterBreak="0">
    <w:nsid w:val="2D9266F2"/>
    <w:multiLevelType w:val="hybridMultilevel"/>
    <w:tmpl w:val="564AD730"/>
    <w:lvl w:ilvl="0" w:tplc="7C9AC04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4" w15:restartNumberingAfterBreak="0">
    <w:nsid w:val="2FAE6620"/>
    <w:multiLevelType w:val="hybridMultilevel"/>
    <w:tmpl w:val="2C68025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2FDE0D15"/>
    <w:multiLevelType w:val="hybridMultilevel"/>
    <w:tmpl w:val="02B29E56"/>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0822451"/>
    <w:multiLevelType w:val="hybridMultilevel"/>
    <w:tmpl w:val="04F45B4A"/>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0D51309"/>
    <w:multiLevelType w:val="hybridMultilevel"/>
    <w:tmpl w:val="D8B41B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8" w15:restartNumberingAfterBreak="0">
    <w:nsid w:val="31944A82"/>
    <w:multiLevelType w:val="hybridMultilevel"/>
    <w:tmpl w:val="40266AC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2D7195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33410878"/>
    <w:multiLevelType w:val="multilevel"/>
    <w:tmpl w:val="3988A2D6"/>
    <w:numStyleLink w:val="MyDocList"/>
  </w:abstractNum>
  <w:abstractNum w:abstractNumId="91" w15:restartNumberingAfterBreak="0">
    <w:nsid w:val="335509AF"/>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337F5F64"/>
    <w:multiLevelType w:val="hybridMultilevel"/>
    <w:tmpl w:val="9146982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371D065D"/>
    <w:multiLevelType w:val="multilevel"/>
    <w:tmpl w:val="3988A2D6"/>
    <w:numStyleLink w:val="MyDocList"/>
  </w:abstractNum>
  <w:abstractNum w:abstractNumId="94" w15:restartNumberingAfterBreak="0">
    <w:nsid w:val="378777CA"/>
    <w:multiLevelType w:val="multilevel"/>
    <w:tmpl w:val="3988A2D6"/>
    <w:numStyleLink w:val="MyDocList"/>
  </w:abstractNum>
  <w:abstractNum w:abstractNumId="95" w15:restartNumberingAfterBreak="0">
    <w:nsid w:val="37AB5141"/>
    <w:multiLevelType w:val="multilevel"/>
    <w:tmpl w:val="3988A2D6"/>
    <w:numStyleLink w:val="MyDocList"/>
  </w:abstractNum>
  <w:abstractNum w:abstractNumId="96" w15:restartNumberingAfterBreak="0">
    <w:nsid w:val="37E92EC4"/>
    <w:multiLevelType w:val="multilevel"/>
    <w:tmpl w:val="3988A2D6"/>
    <w:numStyleLink w:val="MyDocList"/>
  </w:abstractNum>
  <w:abstractNum w:abstractNumId="97"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98" w15:restartNumberingAfterBreak="0">
    <w:nsid w:val="387D4E14"/>
    <w:multiLevelType w:val="hybridMultilevel"/>
    <w:tmpl w:val="47F041C4"/>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9064BEA"/>
    <w:multiLevelType w:val="hybridMultilevel"/>
    <w:tmpl w:val="2B6E7CB0"/>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396343B9"/>
    <w:multiLevelType w:val="hybridMultilevel"/>
    <w:tmpl w:val="C7884C12"/>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39EF4042"/>
    <w:multiLevelType w:val="multilevel"/>
    <w:tmpl w:val="3988A2D6"/>
    <w:numStyleLink w:val="MyDocList"/>
  </w:abstractNum>
  <w:abstractNum w:abstractNumId="102" w15:restartNumberingAfterBreak="0">
    <w:nsid w:val="39F9548C"/>
    <w:multiLevelType w:val="hybridMultilevel"/>
    <w:tmpl w:val="918634CC"/>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3A452B0D"/>
    <w:multiLevelType w:val="hybridMultilevel"/>
    <w:tmpl w:val="A3E406CA"/>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3A510517"/>
    <w:multiLevelType w:val="hybridMultilevel"/>
    <w:tmpl w:val="C2F83D6A"/>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3A73102C"/>
    <w:multiLevelType w:val="hybridMultilevel"/>
    <w:tmpl w:val="2CB0E03A"/>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3AD8291E"/>
    <w:multiLevelType w:val="multilevel"/>
    <w:tmpl w:val="3988A2D6"/>
    <w:numStyleLink w:val="MyDocList"/>
  </w:abstractNum>
  <w:abstractNum w:abstractNumId="107" w15:restartNumberingAfterBreak="0">
    <w:nsid w:val="3B28398E"/>
    <w:multiLevelType w:val="multilevel"/>
    <w:tmpl w:val="3988A2D6"/>
    <w:numStyleLink w:val="MyDocList"/>
  </w:abstractNum>
  <w:abstractNum w:abstractNumId="108" w15:restartNumberingAfterBreak="0">
    <w:nsid w:val="3C0C48B5"/>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3C62338E"/>
    <w:multiLevelType w:val="multilevel"/>
    <w:tmpl w:val="3988A2D6"/>
    <w:numStyleLink w:val="MyDocList"/>
  </w:abstractNum>
  <w:abstractNum w:abstractNumId="110" w15:restartNumberingAfterBreak="0">
    <w:nsid w:val="3D1E73FA"/>
    <w:multiLevelType w:val="hybridMultilevel"/>
    <w:tmpl w:val="2380356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15:restartNumberingAfterBreak="0">
    <w:nsid w:val="3D2A2A84"/>
    <w:multiLevelType w:val="hybridMultilevel"/>
    <w:tmpl w:val="7792A130"/>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D7E5676"/>
    <w:multiLevelType w:val="hybridMultilevel"/>
    <w:tmpl w:val="5566812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3DDC5652"/>
    <w:multiLevelType w:val="multilevel"/>
    <w:tmpl w:val="3988A2D6"/>
    <w:numStyleLink w:val="MyDocList"/>
  </w:abstractNum>
  <w:abstractNum w:abstractNumId="114" w15:restartNumberingAfterBreak="0">
    <w:nsid w:val="3E8B2A0F"/>
    <w:multiLevelType w:val="hybridMultilevel"/>
    <w:tmpl w:val="6F46638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3F0D279E"/>
    <w:multiLevelType w:val="hybridMultilevel"/>
    <w:tmpl w:val="0186D12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3F670803"/>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40C51858"/>
    <w:multiLevelType w:val="hybridMultilevel"/>
    <w:tmpl w:val="3FC27CD8"/>
    <w:lvl w:ilvl="0" w:tplc="C000311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4135532E"/>
    <w:multiLevelType w:val="hybridMultilevel"/>
    <w:tmpl w:val="9606121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18249C4"/>
    <w:multiLevelType w:val="multilevel"/>
    <w:tmpl w:val="3988A2D6"/>
    <w:numStyleLink w:val="MyDocList"/>
  </w:abstractNum>
  <w:abstractNum w:abstractNumId="120" w15:restartNumberingAfterBreak="0">
    <w:nsid w:val="41D00AFD"/>
    <w:multiLevelType w:val="hybridMultilevel"/>
    <w:tmpl w:val="6324D39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2213866"/>
    <w:multiLevelType w:val="hybridMultilevel"/>
    <w:tmpl w:val="D15EBA28"/>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441346D8"/>
    <w:multiLevelType w:val="hybridMultilevel"/>
    <w:tmpl w:val="434063D8"/>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4441871"/>
    <w:multiLevelType w:val="multilevel"/>
    <w:tmpl w:val="3988A2D6"/>
    <w:numStyleLink w:val="MyDocList"/>
  </w:abstractNum>
  <w:abstractNum w:abstractNumId="124" w15:restartNumberingAfterBreak="0">
    <w:nsid w:val="450925B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459E7F35"/>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46015466"/>
    <w:multiLevelType w:val="hybridMultilevel"/>
    <w:tmpl w:val="DD7EE5B4"/>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15:restartNumberingAfterBreak="0">
    <w:nsid w:val="46C06E8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47572A27"/>
    <w:multiLevelType w:val="hybridMultilevel"/>
    <w:tmpl w:val="9CF854C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4778056E"/>
    <w:multiLevelType w:val="multilevel"/>
    <w:tmpl w:val="3988A2D6"/>
    <w:numStyleLink w:val="MyDocList"/>
  </w:abstractNum>
  <w:abstractNum w:abstractNumId="130" w15:restartNumberingAfterBreak="0">
    <w:nsid w:val="477810F8"/>
    <w:multiLevelType w:val="hybridMultilevel"/>
    <w:tmpl w:val="55CAB89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32" w15:restartNumberingAfterBreak="0">
    <w:nsid w:val="479F6808"/>
    <w:multiLevelType w:val="hybridMultilevel"/>
    <w:tmpl w:val="1C5E995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47C7611F"/>
    <w:multiLevelType w:val="hybridMultilevel"/>
    <w:tmpl w:val="56E88E70"/>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4" w15:restartNumberingAfterBreak="0">
    <w:nsid w:val="48FC4082"/>
    <w:multiLevelType w:val="hybridMultilevel"/>
    <w:tmpl w:val="03CA940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48FE7DD6"/>
    <w:multiLevelType w:val="multilevel"/>
    <w:tmpl w:val="3988A2D6"/>
    <w:numStyleLink w:val="MyDocList"/>
  </w:abstractNum>
  <w:abstractNum w:abstractNumId="136" w15:restartNumberingAfterBreak="0">
    <w:nsid w:val="4B221723"/>
    <w:multiLevelType w:val="hybridMultilevel"/>
    <w:tmpl w:val="BE40425C"/>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4B5708A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4BED073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4BEE383A"/>
    <w:multiLevelType w:val="hybridMultilevel"/>
    <w:tmpl w:val="FB28BC04"/>
    <w:lvl w:ilvl="0" w:tplc="4B44CCF0">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0" w15:restartNumberingAfterBreak="0">
    <w:nsid w:val="4C326515"/>
    <w:multiLevelType w:val="hybridMultilevel"/>
    <w:tmpl w:val="FB28BC04"/>
    <w:lvl w:ilvl="0" w:tplc="4B44CCF0">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1" w15:restartNumberingAfterBreak="0">
    <w:nsid w:val="4CC2677D"/>
    <w:multiLevelType w:val="hybridMultilevel"/>
    <w:tmpl w:val="F3FC91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2" w15:restartNumberingAfterBreak="0">
    <w:nsid w:val="4F69458D"/>
    <w:multiLevelType w:val="hybridMultilevel"/>
    <w:tmpl w:val="E3EA1208"/>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15:restartNumberingAfterBreak="0">
    <w:nsid w:val="50366E74"/>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4" w15:restartNumberingAfterBreak="0">
    <w:nsid w:val="50830021"/>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508833E4"/>
    <w:multiLevelType w:val="hybridMultilevel"/>
    <w:tmpl w:val="FFB8DD5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51113878"/>
    <w:multiLevelType w:val="multilevel"/>
    <w:tmpl w:val="3988A2D6"/>
    <w:numStyleLink w:val="MyDocList"/>
  </w:abstractNum>
  <w:abstractNum w:abstractNumId="147" w15:restartNumberingAfterBreak="0">
    <w:nsid w:val="516439F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51DF303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524616D6"/>
    <w:multiLevelType w:val="hybridMultilevel"/>
    <w:tmpl w:val="818E9C8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52D45118"/>
    <w:multiLevelType w:val="hybridMultilevel"/>
    <w:tmpl w:val="87124A4A"/>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532735AA"/>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3343394"/>
    <w:multiLevelType w:val="hybridMultilevel"/>
    <w:tmpl w:val="E1645438"/>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4173D2B"/>
    <w:multiLevelType w:val="hybridMultilevel"/>
    <w:tmpl w:val="71F8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542255E4"/>
    <w:multiLevelType w:val="hybridMultilevel"/>
    <w:tmpl w:val="975C48E4"/>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54AC13BF"/>
    <w:multiLevelType w:val="hybridMultilevel"/>
    <w:tmpl w:val="7FF0B70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6" w15:restartNumberingAfterBreak="0">
    <w:nsid w:val="553A5E89"/>
    <w:multiLevelType w:val="hybridMultilevel"/>
    <w:tmpl w:val="CA7459A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7" w15:restartNumberingAfterBreak="0">
    <w:nsid w:val="5699681C"/>
    <w:multiLevelType w:val="multilevel"/>
    <w:tmpl w:val="3988A2D6"/>
    <w:numStyleLink w:val="MyDocList"/>
  </w:abstractNum>
  <w:abstractNum w:abstractNumId="158" w15:restartNumberingAfterBreak="0">
    <w:nsid w:val="57CA3B30"/>
    <w:multiLevelType w:val="hybridMultilevel"/>
    <w:tmpl w:val="CCB82EEE"/>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9" w15:restartNumberingAfterBreak="0">
    <w:nsid w:val="584771A1"/>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0" w15:restartNumberingAfterBreak="0">
    <w:nsid w:val="586C776A"/>
    <w:multiLevelType w:val="hybridMultilevel"/>
    <w:tmpl w:val="04B01F96"/>
    <w:lvl w:ilvl="0" w:tplc="FE909D92">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587723C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15:restartNumberingAfterBreak="0">
    <w:nsid w:val="5884141A"/>
    <w:multiLevelType w:val="multilevel"/>
    <w:tmpl w:val="3988A2D6"/>
    <w:numStyleLink w:val="MyDocList"/>
  </w:abstractNum>
  <w:abstractNum w:abstractNumId="163" w15:restartNumberingAfterBreak="0">
    <w:nsid w:val="588A666A"/>
    <w:multiLevelType w:val="hybridMultilevel"/>
    <w:tmpl w:val="9350EF2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58B97E85"/>
    <w:multiLevelType w:val="hybridMultilevel"/>
    <w:tmpl w:val="2E340D94"/>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58EB7506"/>
    <w:multiLevelType w:val="hybridMultilevel"/>
    <w:tmpl w:val="8BDAB59E"/>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5A2B6696"/>
    <w:multiLevelType w:val="hybridMultilevel"/>
    <w:tmpl w:val="B94C0860"/>
    <w:lvl w:ilvl="0" w:tplc="BFB6426A">
      <w:start w:val="1"/>
      <w:numFmt w:val="lowerLetter"/>
      <w:lvlText w:val="(%1)"/>
      <w:lvlJc w:val="left"/>
      <w:pPr>
        <w:tabs>
          <w:tab w:val="num" w:pos="1440"/>
        </w:tabs>
        <w:ind w:left="1440" w:hanging="360"/>
      </w:pPr>
      <w:rPr>
        <w:rFonts w:ascii="Arial" w:hAnsi="Arial" w:cs="Arial" w:hint="default"/>
        <w:b w:val="0"/>
        <w:i w:val="0"/>
        <w:sz w:val="20"/>
      </w:rPr>
    </w:lvl>
    <w:lvl w:ilvl="1" w:tplc="0C090019">
      <w:start w:val="1"/>
      <w:numFmt w:val="lowerLetter"/>
      <w:lvlText w:val="%2."/>
      <w:lvlJc w:val="left"/>
      <w:pPr>
        <w:tabs>
          <w:tab w:val="num" w:pos="1440"/>
        </w:tabs>
        <w:ind w:left="1440" w:hanging="360"/>
      </w:pPr>
    </w:lvl>
    <w:lvl w:ilvl="2" w:tplc="ABFC6B08">
      <w:start w:val="1"/>
      <w:numFmt w:val="decimal"/>
      <w:lvlText w:val="(%3)"/>
      <w:lvlJc w:val="left"/>
      <w:pPr>
        <w:ind w:left="2550" w:hanging="57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7" w15:restartNumberingAfterBreak="0">
    <w:nsid w:val="5B37200C"/>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8" w15:restartNumberingAfterBreak="0">
    <w:nsid w:val="5B7031F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5B7F51E8"/>
    <w:multiLevelType w:val="multilevel"/>
    <w:tmpl w:val="3988A2D6"/>
    <w:numStyleLink w:val="MyDocList"/>
  </w:abstractNum>
  <w:abstractNum w:abstractNumId="170" w15:restartNumberingAfterBreak="0">
    <w:nsid w:val="5CDC2402"/>
    <w:multiLevelType w:val="hybridMultilevel"/>
    <w:tmpl w:val="96B4049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5DDD38F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5E0F2ED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15:restartNumberingAfterBreak="0">
    <w:nsid w:val="5E86168C"/>
    <w:multiLevelType w:val="multilevel"/>
    <w:tmpl w:val="3988A2D6"/>
    <w:numStyleLink w:val="MyDocList"/>
  </w:abstractNum>
  <w:abstractNum w:abstractNumId="174" w15:restartNumberingAfterBreak="0">
    <w:nsid w:val="5FEC28FD"/>
    <w:multiLevelType w:val="hybridMultilevel"/>
    <w:tmpl w:val="54C81818"/>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60097BA4"/>
    <w:multiLevelType w:val="hybridMultilevel"/>
    <w:tmpl w:val="4CCE0E84"/>
    <w:lvl w:ilvl="0" w:tplc="4B44CCF0">
      <w:start w:val="1"/>
      <w:numFmt w:val="decimal"/>
      <w:lvlText w:val="(%1)"/>
      <w:lvlJc w:val="left"/>
      <w:pPr>
        <w:ind w:left="360" w:hanging="360"/>
      </w:pPr>
      <w:rPr>
        <w:rFonts w:hint="default"/>
        <w:b w:val="0"/>
      </w:rPr>
    </w:lvl>
    <w:lvl w:ilvl="1" w:tplc="1AEAE45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6" w15:restartNumberingAfterBreak="0">
    <w:nsid w:val="603F2C0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60461C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606D0180"/>
    <w:multiLevelType w:val="hybridMultilevel"/>
    <w:tmpl w:val="6E08B172"/>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9" w15:restartNumberingAfterBreak="0">
    <w:nsid w:val="62E9450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6456080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64BD02C9"/>
    <w:multiLevelType w:val="multilevel"/>
    <w:tmpl w:val="3988A2D6"/>
    <w:numStyleLink w:val="MyDocList"/>
  </w:abstractNum>
  <w:abstractNum w:abstractNumId="182" w15:restartNumberingAfterBreak="0">
    <w:nsid w:val="65857CF6"/>
    <w:multiLevelType w:val="hybridMultilevel"/>
    <w:tmpl w:val="68563388"/>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15:restartNumberingAfterBreak="0">
    <w:nsid w:val="6671492C"/>
    <w:multiLevelType w:val="multilevel"/>
    <w:tmpl w:val="3988A2D6"/>
    <w:numStyleLink w:val="MyDocList"/>
  </w:abstractNum>
  <w:abstractNum w:abstractNumId="184" w15:restartNumberingAfterBreak="0">
    <w:nsid w:val="66D13C90"/>
    <w:multiLevelType w:val="hybridMultilevel"/>
    <w:tmpl w:val="DD7EE5B4"/>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5" w15:restartNumberingAfterBreak="0">
    <w:nsid w:val="66E123F2"/>
    <w:multiLevelType w:val="hybridMultilevel"/>
    <w:tmpl w:val="640EDFB2"/>
    <w:lvl w:ilvl="0" w:tplc="7C9AC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15:restartNumberingAfterBreak="0">
    <w:nsid w:val="66FA5724"/>
    <w:multiLevelType w:val="hybridMultilevel"/>
    <w:tmpl w:val="7D84A2AA"/>
    <w:lvl w:ilvl="0" w:tplc="E96C69BC">
      <w:start w:val="1"/>
      <w:numFmt w:val="decimal"/>
      <w:lvlText w:val="%1."/>
      <w:lvlJc w:val="left"/>
      <w:pPr>
        <w:ind w:left="360" w:hanging="360"/>
      </w:pPr>
      <w:rPr>
        <w:b w:val="0"/>
      </w:rPr>
    </w:lvl>
    <w:lvl w:ilvl="1" w:tplc="7C9AC04A">
      <w:start w:val="1"/>
      <w:numFmt w:val="lowerLetter"/>
      <w:lvlText w:val="(%2)"/>
      <w:lvlJc w:val="left"/>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7" w15:restartNumberingAfterBreak="0">
    <w:nsid w:val="67296E5B"/>
    <w:multiLevelType w:val="multilevel"/>
    <w:tmpl w:val="3988A2D6"/>
    <w:numStyleLink w:val="MyDocList"/>
  </w:abstractNum>
  <w:abstractNum w:abstractNumId="188" w15:restartNumberingAfterBreak="0">
    <w:nsid w:val="675733BF"/>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9" w15:restartNumberingAfterBreak="0">
    <w:nsid w:val="678B032A"/>
    <w:multiLevelType w:val="multilevel"/>
    <w:tmpl w:val="3988A2D6"/>
    <w:numStyleLink w:val="MyDocList"/>
  </w:abstractNum>
  <w:abstractNum w:abstractNumId="190" w15:restartNumberingAfterBreak="0">
    <w:nsid w:val="68084ED0"/>
    <w:multiLevelType w:val="multilevel"/>
    <w:tmpl w:val="3988A2D6"/>
    <w:numStyleLink w:val="MyDocList"/>
  </w:abstractNum>
  <w:abstractNum w:abstractNumId="191" w15:restartNumberingAfterBreak="0">
    <w:nsid w:val="68DB5E54"/>
    <w:multiLevelType w:val="hybridMultilevel"/>
    <w:tmpl w:val="DEC2330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2" w15:restartNumberingAfterBreak="0">
    <w:nsid w:val="693C79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698F6AD9"/>
    <w:multiLevelType w:val="hybridMultilevel"/>
    <w:tmpl w:val="8ACAF87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4" w15:restartNumberingAfterBreak="0">
    <w:nsid w:val="6BE86437"/>
    <w:multiLevelType w:val="multilevel"/>
    <w:tmpl w:val="3988A2D6"/>
    <w:numStyleLink w:val="MyDocList"/>
  </w:abstractNum>
  <w:abstractNum w:abstractNumId="195" w15:restartNumberingAfterBreak="0">
    <w:nsid w:val="6D29085E"/>
    <w:multiLevelType w:val="hybridMultilevel"/>
    <w:tmpl w:val="B4A25220"/>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6EAC7B6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705008F7"/>
    <w:multiLevelType w:val="hybridMultilevel"/>
    <w:tmpl w:val="34040BAA"/>
    <w:lvl w:ilvl="0" w:tplc="E96C69BC">
      <w:start w:val="1"/>
      <w:numFmt w:val="decimal"/>
      <w:lvlText w:val="%1."/>
      <w:lvlJc w:val="left"/>
      <w:pPr>
        <w:ind w:left="360" w:hanging="360"/>
      </w:pPr>
      <w:rPr>
        <w:b w:val="0"/>
      </w:rPr>
    </w:lvl>
    <w:lvl w:ilvl="1" w:tplc="7C9AC04A">
      <w:start w:val="1"/>
      <w:numFmt w:val="lowerLetter"/>
      <w:lvlText w:val="(%2)"/>
      <w:lvlJc w:val="left"/>
      <w:pPr>
        <w:ind w:left="107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0E14163"/>
    <w:multiLevelType w:val="hybridMultilevel"/>
    <w:tmpl w:val="8834B374"/>
    <w:lvl w:ilvl="0" w:tplc="7C9AC04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9" w15:restartNumberingAfterBreak="0">
    <w:nsid w:val="72807708"/>
    <w:multiLevelType w:val="hybridMultilevel"/>
    <w:tmpl w:val="65665012"/>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0" w15:restartNumberingAfterBreak="0">
    <w:nsid w:val="72881FAE"/>
    <w:multiLevelType w:val="multilevel"/>
    <w:tmpl w:val="3988A2D6"/>
    <w:numStyleLink w:val="MyDocList"/>
  </w:abstractNum>
  <w:abstractNum w:abstractNumId="201" w15:restartNumberingAfterBreak="0">
    <w:nsid w:val="72A9207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220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72D17CE2"/>
    <w:multiLevelType w:val="hybridMultilevel"/>
    <w:tmpl w:val="60202E5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3" w15:restartNumberingAfterBreak="0">
    <w:nsid w:val="73A678AD"/>
    <w:multiLevelType w:val="hybridMultilevel"/>
    <w:tmpl w:val="A48E8716"/>
    <w:lvl w:ilvl="0" w:tplc="51F22048">
      <w:start w:val="1"/>
      <w:numFmt w:val="lowerRoman"/>
      <w:lvlText w:val="(%1)"/>
      <w:lvlJc w:val="left"/>
      <w:pPr>
        <w:ind w:left="1173"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4" w15:restartNumberingAfterBreak="0">
    <w:nsid w:val="73BE096A"/>
    <w:multiLevelType w:val="hybridMultilevel"/>
    <w:tmpl w:val="A8AC743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5" w15:restartNumberingAfterBreak="0">
    <w:nsid w:val="742A3702"/>
    <w:multiLevelType w:val="hybridMultilevel"/>
    <w:tmpl w:val="02E0C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4BD4E72"/>
    <w:multiLevelType w:val="hybridMultilevel"/>
    <w:tmpl w:val="5AE8D92A"/>
    <w:lvl w:ilvl="0" w:tplc="9A146F6C">
      <w:start w:val="1"/>
      <w:numFmt w:val="decimal"/>
      <w:lvlText w:val="%1."/>
      <w:lvlJc w:val="left"/>
      <w:pPr>
        <w:ind w:left="360" w:hanging="360"/>
      </w:pPr>
      <w:rPr>
        <w:b w:val="0"/>
      </w:rPr>
    </w:lvl>
    <w:lvl w:ilvl="1" w:tplc="0C090019">
      <w:start w:val="1"/>
      <w:numFmt w:val="lowerLetter"/>
      <w:lvlText w:val="%2."/>
      <w:lvlJc w:val="left"/>
      <w:pPr>
        <w:ind w:left="1440" w:hanging="360"/>
      </w:pPr>
    </w:lvl>
    <w:lvl w:ilvl="2" w:tplc="D040DEEA">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56C0AB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15:restartNumberingAfterBreak="0">
    <w:nsid w:val="75760768"/>
    <w:multiLevelType w:val="multilevel"/>
    <w:tmpl w:val="3988A2D6"/>
    <w:numStyleLink w:val="MyDocList"/>
  </w:abstractNum>
  <w:abstractNum w:abstractNumId="209" w15:restartNumberingAfterBreak="0">
    <w:nsid w:val="769212C7"/>
    <w:multiLevelType w:val="hybridMultilevel"/>
    <w:tmpl w:val="52A6001E"/>
    <w:lvl w:ilvl="0" w:tplc="7C9AC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0" w15:restartNumberingAfterBreak="0">
    <w:nsid w:val="76AA1B5B"/>
    <w:multiLevelType w:val="hybridMultilevel"/>
    <w:tmpl w:val="5688260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78E5430"/>
    <w:multiLevelType w:val="multilevel"/>
    <w:tmpl w:val="3988A2D6"/>
    <w:numStyleLink w:val="MyDocList"/>
  </w:abstractNum>
  <w:abstractNum w:abstractNumId="212" w15:restartNumberingAfterBreak="0">
    <w:nsid w:val="77944B4E"/>
    <w:multiLevelType w:val="hybridMultilevel"/>
    <w:tmpl w:val="5C940DD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3" w15:restartNumberingAfterBreak="0">
    <w:nsid w:val="79631E81"/>
    <w:multiLevelType w:val="hybridMultilevel"/>
    <w:tmpl w:val="D866434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4" w15:restartNumberingAfterBreak="0">
    <w:nsid w:val="79E775F8"/>
    <w:multiLevelType w:val="hybridMultilevel"/>
    <w:tmpl w:val="ED9C0FE4"/>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7B5E11C9"/>
    <w:multiLevelType w:val="hybridMultilevel"/>
    <w:tmpl w:val="251622D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6" w15:restartNumberingAfterBreak="0">
    <w:nsid w:val="7B6A595B"/>
    <w:multiLevelType w:val="hybridMultilevel"/>
    <w:tmpl w:val="7564092E"/>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7" w15:restartNumberingAfterBreak="0">
    <w:nsid w:val="7BCF778E"/>
    <w:multiLevelType w:val="hybridMultilevel"/>
    <w:tmpl w:val="A6B4E71A"/>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8" w15:restartNumberingAfterBreak="0">
    <w:nsid w:val="7BDF7B2F"/>
    <w:multiLevelType w:val="hybridMultilevel"/>
    <w:tmpl w:val="FA6231E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9" w15:restartNumberingAfterBreak="0">
    <w:nsid w:val="7D18544D"/>
    <w:multiLevelType w:val="hybridMultilevel"/>
    <w:tmpl w:val="934E7EF8"/>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0" w15:restartNumberingAfterBreak="0">
    <w:nsid w:val="7F1474F5"/>
    <w:multiLevelType w:val="hybridMultilevel"/>
    <w:tmpl w:val="3B687492"/>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4"/>
  </w:num>
  <w:num w:numId="2">
    <w:abstractNumId w:val="24"/>
  </w:num>
  <w:num w:numId="3">
    <w:abstractNumId w:val="97"/>
  </w:num>
  <w:num w:numId="4">
    <w:abstractNumId w:val="28"/>
  </w:num>
  <w:num w:numId="5">
    <w:abstractNumId w:val="15"/>
  </w:num>
  <w:num w:numId="6">
    <w:abstractNumId w:val="187"/>
  </w:num>
  <w:num w:numId="7">
    <w:abstractNumId w:val="129"/>
  </w:num>
  <w:num w:numId="8">
    <w:abstractNumId w:val="71"/>
  </w:num>
  <w:num w:numId="9">
    <w:abstractNumId w:val="140"/>
  </w:num>
  <w:num w:numId="10">
    <w:abstractNumId w:val="123"/>
  </w:num>
  <w:num w:numId="11">
    <w:abstractNumId w:val="83"/>
  </w:num>
  <w:num w:numId="12">
    <w:abstractNumId w:val="29"/>
  </w:num>
  <w:num w:numId="13">
    <w:abstractNumId w:val="1"/>
  </w:num>
  <w:num w:numId="14">
    <w:abstractNumId w:val="6"/>
  </w:num>
  <w:num w:numId="15">
    <w:abstractNumId w:val="70"/>
  </w:num>
  <w:num w:numId="16">
    <w:abstractNumId w:val="21"/>
  </w:num>
  <w:num w:numId="17">
    <w:abstractNumId w:val="119"/>
  </w:num>
  <w:num w:numId="18">
    <w:abstractNumId w:val="45"/>
  </w:num>
  <w:num w:numId="19">
    <w:abstractNumId w:val="96"/>
  </w:num>
  <w:num w:numId="20">
    <w:abstractNumId w:val="135"/>
  </w:num>
  <w:num w:numId="21">
    <w:abstractNumId w:val="181"/>
  </w:num>
  <w:num w:numId="22">
    <w:abstractNumId w:val="208"/>
  </w:num>
  <w:num w:numId="23">
    <w:abstractNumId w:val="82"/>
  </w:num>
  <w:num w:numId="24">
    <w:abstractNumId w:val="183"/>
  </w:num>
  <w:num w:numId="25">
    <w:abstractNumId w:val="95"/>
    <w:lvlOverride w:ilvl="1">
      <w:lvl w:ilvl="1">
        <w:start w:val="1"/>
        <w:numFmt w:val="lowerLetter"/>
        <w:lvlText w:val="(%2)"/>
        <w:lvlJc w:val="left"/>
        <w:pPr>
          <w:ind w:left="1134" w:hanging="567"/>
        </w:pPr>
        <w:rPr>
          <w:rFonts w:hint="default"/>
          <w:strike w:val="0"/>
        </w:rPr>
      </w:lvl>
    </w:lvlOverride>
  </w:num>
  <w:num w:numId="26">
    <w:abstractNumId w:val="35"/>
  </w:num>
  <w:num w:numId="27">
    <w:abstractNumId w:val="93"/>
  </w:num>
  <w:num w:numId="28">
    <w:abstractNumId w:val="146"/>
  </w:num>
  <w:num w:numId="29">
    <w:abstractNumId w:val="25"/>
  </w:num>
  <w:num w:numId="30">
    <w:abstractNumId w:val="189"/>
  </w:num>
  <w:num w:numId="31">
    <w:abstractNumId w:val="173"/>
  </w:num>
  <w:num w:numId="32">
    <w:abstractNumId w:val="74"/>
  </w:num>
  <w:num w:numId="33">
    <w:abstractNumId w:val="107"/>
  </w:num>
  <w:num w:numId="34">
    <w:abstractNumId w:val="79"/>
  </w:num>
  <w:num w:numId="35">
    <w:abstractNumId w:val="109"/>
  </w:num>
  <w:num w:numId="36">
    <w:abstractNumId w:val="32"/>
  </w:num>
  <w:num w:numId="37">
    <w:abstractNumId w:val="190"/>
  </w:num>
  <w:num w:numId="38">
    <w:abstractNumId w:val="101"/>
  </w:num>
  <w:num w:numId="39">
    <w:abstractNumId w:val="194"/>
  </w:num>
  <w:num w:numId="40">
    <w:abstractNumId w:val="162"/>
  </w:num>
  <w:num w:numId="41">
    <w:abstractNumId w:val="37"/>
  </w:num>
  <w:num w:numId="42">
    <w:abstractNumId w:val="90"/>
  </w:num>
  <w:num w:numId="43">
    <w:abstractNumId w:val="38"/>
  </w:num>
  <w:num w:numId="44">
    <w:abstractNumId w:val="166"/>
  </w:num>
  <w:num w:numId="45">
    <w:abstractNumId w:val="94"/>
  </w:num>
  <w:num w:numId="46">
    <w:abstractNumId w:val="0"/>
  </w:num>
  <w:num w:numId="47">
    <w:abstractNumId w:val="17"/>
  </w:num>
  <w:num w:numId="48">
    <w:abstractNumId w:val="46"/>
  </w:num>
  <w:num w:numId="49">
    <w:abstractNumId w:val="106"/>
  </w:num>
  <w:num w:numId="50">
    <w:abstractNumId w:val="157"/>
  </w:num>
  <w:num w:numId="51">
    <w:abstractNumId w:val="14"/>
  </w:num>
  <w:num w:numId="52">
    <w:abstractNumId w:val="169"/>
    <w:lvlOverride w:ilvl="4">
      <w:lvl w:ilvl="4">
        <w:start w:val="1"/>
        <w:numFmt w:val="lowerLetter"/>
        <w:lvlText w:val="(%5)"/>
        <w:lvlJc w:val="left"/>
        <w:pPr>
          <w:ind w:left="1844" w:hanging="360"/>
        </w:pPr>
        <w:rPr>
          <w:rFonts w:hint="default"/>
        </w:rPr>
      </w:lvl>
    </w:lvlOverride>
  </w:num>
  <w:num w:numId="53">
    <w:abstractNumId w:val="26"/>
  </w:num>
  <w:num w:numId="54">
    <w:abstractNumId w:val="63"/>
  </w:num>
  <w:num w:numId="55">
    <w:abstractNumId w:val="113"/>
  </w:num>
  <w:num w:numId="56">
    <w:abstractNumId w:val="200"/>
  </w:num>
  <w:num w:numId="57">
    <w:abstractNumId w:val="211"/>
  </w:num>
  <w:num w:numId="58">
    <w:abstractNumId w:val="117"/>
  </w:num>
  <w:num w:numId="59">
    <w:abstractNumId w:val="5"/>
  </w:num>
  <w:num w:numId="60">
    <w:abstractNumId w:val="198"/>
  </w:num>
  <w:num w:numId="61">
    <w:abstractNumId w:val="209"/>
  </w:num>
  <w:num w:numId="62">
    <w:abstractNumId w:val="131"/>
  </w:num>
  <w:num w:numId="63">
    <w:abstractNumId w:val="102"/>
  </w:num>
  <w:num w:numId="64">
    <w:abstractNumId w:val="167"/>
  </w:num>
  <w:num w:numId="65">
    <w:abstractNumId w:val="2"/>
  </w:num>
  <w:num w:numId="66">
    <w:abstractNumId w:val="201"/>
  </w:num>
  <w:num w:numId="67">
    <w:abstractNumId w:val="143"/>
  </w:num>
  <w:num w:numId="68">
    <w:abstractNumId w:val="3"/>
  </w:num>
  <w:num w:numId="69">
    <w:abstractNumId w:val="23"/>
  </w:num>
  <w:num w:numId="70">
    <w:abstractNumId w:val="87"/>
  </w:num>
  <w:num w:numId="71">
    <w:abstractNumId w:val="153"/>
  </w:num>
  <w:num w:numId="72">
    <w:abstractNumId w:val="141"/>
  </w:num>
  <w:num w:numId="73">
    <w:abstractNumId w:val="142"/>
  </w:num>
  <w:num w:numId="74">
    <w:abstractNumId w:val="132"/>
  </w:num>
  <w:num w:numId="75">
    <w:abstractNumId w:val="170"/>
  </w:num>
  <w:num w:numId="76">
    <w:abstractNumId w:val="43"/>
  </w:num>
  <w:num w:numId="77">
    <w:abstractNumId w:val="145"/>
  </w:num>
  <w:num w:numId="78">
    <w:abstractNumId w:val="191"/>
  </w:num>
  <w:num w:numId="79">
    <w:abstractNumId w:val="51"/>
  </w:num>
  <w:num w:numId="80">
    <w:abstractNumId w:val="205"/>
  </w:num>
  <w:num w:numId="81">
    <w:abstractNumId w:val="174"/>
  </w:num>
  <w:num w:numId="82">
    <w:abstractNumId w:val="160"/>
  </w:num>
  <w:num w:numId="83">
    <w:abstractNumId w:val="118"/>
  </w:num>
  <w:num w:numId="84">
    <w:abstractNumId w:val="185"/>
  </w:num>
  <w:num w:numId="85">
    <w:abstractNumId w:val="188"/>
  </w:num>
  <w:num w:numId="86">
    <w:abstractNumId w:val="10"/>
  </w:num>
  <w:num w:numId="87">
    <w:abstractNumId w:val="61"/>
  </w:num>
  <w:num w:numId="88">
    <w:abstractNumId w:val="18"/>
  </w:num>
  <w:num w:numId="89">
    <w:abstractNumId w:val="7"/>
  </w:num>
  <w:num w:numId="90">
    <w:abstractNumId w:val="178"/>
  </w:num>
  <w:num w:numId="91">
    <w:abstractNumId w:val="216"/>
  </w:num>
  <w:num w:numId="92">
    <w:abstractNumId w:val="155"/>
  </w:num>
  <w:num w:numId="93">
    <w:abstractNumId w:val="130"/>
  </w:num>
  <w:num w:numId="94">
    <w:abstractNumId w:val="175"/>
  </w:num>
  <w:num w:numId="95">
    <w:abstractNumId w:val="186"/>
  </w:num>
  <w:num w:numId="96">
    <w:abstractNumId w:val="13"/>
  </w:num>
  <w:num w:numId="97">
    <w:abstractNumId w:val="197"/>
  </w:num>
  <w:num w:numId="98">
    <w:abstractNumId w:val="85"/>
  </w:num>
  <w:num w:numId="99">
    <w:abstractNumId w:val="122"/>
  </w:num>
  <w:num w:numId="100">
    <w:abstractNumId w:val="220"/>
  </w:num>
  <w:num w:numId="101">
    <w:abstractNumId w:val="47"/>
  </w:num>
  <w:num w:numId="102">
    <w:abstractNumId w:val="215"/>
  </w:num>
  <w:num w:numId="103">
    <w:abstractNumId w:val="111"/>
  </w:num>
  <w:num w:numId="104">
    <w:abstractNumId w:val="182"/>
  </w:num>
  <w:num w:numId="105">
    <w:abstractNumId w:val="98"/>
  </w:num>
  <w:num w:numId="106">
    <w:abstractNumId w:val="50"/>
  </w:num>
  <w:num w:numId="107">
    <w:abstractNumId w:val="164"/>
  </w:num>
  <w:num w:numId="108">
    <w:abstractNumId w:val="134"/>
  </w:num>
  <w:num w:numId="109">
    <w:abstractNumId w:val="99"/>
  </w:num>
  <w:num w:numId="110">
    <w:abstractNumId w:val="42"/>
  </w:num>
  <w:num w:numId="111">
    <w:abstractNumId w:val="125"/>
  </w:num>
  <w:num w:numId="112">
    <w:abstractNumId w:val="151"/>
  </w:num>
  <w:num w:numId="113">
    <w:abstractNumId w:val="80"/>
  </w:num>
  <w:num w:numId="114">
    <w:abstractNumId w:val="91"/>
  </w:num>
  <w:num w:numId="115">
    <w:abstractNumId w:val="121"/>
  </w:num>
  <w:num w:numId="116">
    <w:abstractNumId w:val="116"/>
  </w:num>
  <w:num w:numId="117">
    <w:abstractNumId w:val="108"/>
  </w:num>
  <w:num w:numId="118">
    <w:abstractNumId w:val="144"/>
  </w:num>
  <w:num w:numId="119">
    <w:abstractNumId w:val="4"/>
  </w:num>
  <w:num w:numId="120">
    <w:abstractNumId w:val="149"/>
  </w:num>
  <w:num w:numId="121">
    <w:abstractNumId w:val="58"/>
  </w:num>
  <w:num w:numId="122">
    <w:abstractNumId w:val="112"/>
  </w:num>
  <w:num w:numId="123">
    <w:abstractNumId w:val="68"/>
  </w:num>
  <w:num w:numId="124">
    <w:abstractNumId w:val="19"/>
  </w:num>
  <w:num w:numId="125">
    <w:abstractNumId w:val="156"/>
  </w:num>
  <w:num w:numId="126">
    <w:abstractNumId w:val="199"/>
  </w:num>
  <w:num w:numId="127">
    <w:abstractNumId w:val="104"/>
  </w:num>
  <w:num w:numId="128">
    <w:abstractNumId w:val="77"/>
  </w:num>
  <w:num w:numId="129">
    <w:abstractNumId w:val="44"/>
  </w:num>
  <w:num w:numId="130">
    <w:abstractNumId w:val="100"/>
  </w:num>
  <w:num w:numId="131">
    <w:abstractNumId w:val="84"/>
  </w:num>
  <w:num w:numId="132">
    <w:abstractNumId w:val="36"/>
  </w:num>
  <w:num w:numId="133">
    <w:abstractNumId w:val="128"/>
  </w:num>
  <w:num w:numId="134">
    <w:abstractNumId w:val="114"/>
  </w:num>
  <w:num w:numId="135">
    <w:abstractNumId w:val="133"/>
  </w:num>
  <w:num w:numId="136">
    <w:abstractNumId w:val="48"/>
  </w:num>
  <w:num w:numId="137">
    <w:abstractNumId w:val="55"/>
  </w:num>
  <w:num w:numId="138">
    <w:abstractNumId w:val="204"/>
  </w:num>
  <w:num w:numId="139">
    <w:abstractNumId w:val="59"/>
  </w:num>
  <w:num w:numId="140">
    <w:abstractNumId w:val="203"/>
  </w:num>
  <w:num w:numId="141">
    <w:abstractNumId w:val="103"/>
  </w:num>
  <w:num w:numId="142">
    <w:abstractNumId w:val="150"/>
  </w:num>
  <w:num w:numId="143">
    <w:abstractNumId w:val="110"/>
  </w:num>
  <w:num w:numId="144">
    <w:abstractNumId w:val="62"/>
  </w:num>
  <w:num w:numId="145">
    <w:abstractNumId w:val="158"/>
  </w:num>
  <w:num w:numId="146">
    <w:abstractNumId w:val="33"/>
  </w:num>
  <w:num w:numId="147">
    <w:abstractNumId w:val="105"/>
  </w:num>
  <w:num w:numId="148">
    <w:abstractNumId w:val="81"/>
  </w:num>
  <w:num w:numId="149">
    <w:abstractNumId w:val="92"/>
  </w:num>
  <w:num w:numId="150">
    <w:abstractNumId w:val="57"/>
  </w:num>
  <w:num w:numId="151">
    <w:abstractNumId w:val="8"/>
  </w:num>
  <w:num w:numId="152">
    <w:abstractNumId w:val="193"/>
  </w:num>
  <w:num w:numId="153">
    <w:abstractNumId w:val="218"/>
  </w:num>
  <w:num w:numId="154">
    <w:abstractNumId w:val="65"/>
  </w:num>
  <w:num w:numId="155">
    <w:abstractNumId w:val="53"/>
  </w:num>
  <w:num w:numId="156">
    <w:abstractNumId w:val="11"/>
  </w:num>
  <w:num w:numId="157">
    <w:abstractNumId w:val="115"/>
  </w:num>
  <w:num w:numId="158">
    <w:abstractNumId w:val="202"/>
  </w:num>
  <w:num w:numId="159">
    <w:abstractNumId w:val="219"/>
  </w:num>
  <w:num w:numId="160">
    <w:abstractNumId w:val="56"/>
  </w:num>
  <w:num w:numId="161">
    <w:abstractNumId w:val="217"/>
  </w:num>
  <w:num w:numId="162">
    <w:abstractNumId w:val="213"/>
  </w:num>
  <w:num w:numId="163">
    <w:abstractNumId w:val="31"/>
  </w:num>
  <w:num w:numId="164">
    <w:abstractNumId w:val="163"/>
  </w:num>
  <w:num w:numId="165">
    <w:abstractNumId w:val="120"/>
  </w:num>
  <w:num w:numId="166">
    <w:abstractNumId w:val="34"/>
  </w:num>
  <w:num w:numId="167">
    <w:abstractNumId w:val="165"/>
  </w:num>
  <w:num w:numId="168">
    <w:abstractNumId w:val="136"/>
  </w:num>
  <w:num w:numId="169">
    <w:abstractNumId w:val="52"/>
  </w:num>
  <w:num w:numId="170">
    <w:abstractNumId w:val="16"/>
  </w:num>
  <w:num w:numId="171">
    <w:abstractNumId w:val="78"/>
  </w:num>
  <w:num w:numId="172">
    <w:abstractNumId w:val="212"/>
  </w:num>
  <w:num w:numId="173">
    <w:abstractNumId w:val="88"/>
  </w:num>
  <w:num w:numId="174">
    <w:abstractNumId w:val="214"/>
  </w:num>
  <w:num w:numId="175">
    <w:abstractNumId w:val="39"/>
  </w:num>
  <w:num w:numId="176">
    <w:abstractNumId w:val="30"/>
  </w:num>
  <w:num w:numId="177">
    <w:abstractNumId w:val="152"/>
  </w:num>
  <w:num w:numId="178">
    <w:abstractNumId w:val="67"/>
  </w:num>
  <w:num w:numId="179">
    <w:abstractNumId w:val="86"/>
  </w:num>
  <w:num w:numId="180">
    <w:abstractNumId w:val="206"/>
  </w:num>
  <w:num w:numId="181">
    <w:abstractNumId w:val="69"/>
  </w:num>
  <w:num w:numId="182">
    <w:abstractNumId w:val="154"/>
  </w:num>
  <w:num w:numId="183">
    <w:abstractNumId w:val="210"/>
  </w:num>
  <w:num w:numId="184">
    <w:abstractNumId w:val="75"/>
  </w:num>
  <w:num w:numId="185">
    <w:abstractNumId w:val="195"/>
  </w:num>
  <w:num w:numId="186">
    <w:abstractNumId w:val="49"/>
  </w:num>
  <w:num w:numId="187">
    <w:abstractNumId w:val="184"/>
  </w:num>
  <w:num w:numId="188">
    <w:abstractNumId w:val="126"/>
  </w:num>
  <w:num w:numId="189">
    <w:abstractNumId w:val="89"/>
  </w:num>
  <w:num w:numId="190">
    <w:abstractNumId w:val="196"/>
  </w:num>
  <w:num w:numId="191">
    <w:abstractNumId w:val="179"/>
  </w:num>
  <w:num w:numId="192">
    <w:abstractNumId w:val="41"/>
  </w:num>
  <w:num w:numId="193">
    <w:abstractNumId w:val="124"/>
  </w:num>
  <w:num w:numId="194">
    <w:abstractNumId w:val="147"/>
  </w:num>
  <w:num w:numId="195">
    <w:abstractNumId w:val="207"/>
  </w:num>
  <w:num w:numId="196">
    <w:abstractNumId w:val="20"/>
  </w:num>
  <w:num w:numId="197">
    <w:abstractNumId w:val="161"/>
  </w:num>
  <w:num w:numId="198">
    <w:abstractNumId w:val="171"/>
  </w:num>
  <w:num w:numId="199">
    <w:abstractNumId w:val="127"/>
  </w:num>
  <w:num w:numId="200">
    <w:abstractNumId w:val="40"/>
  </w:num>
  <w:num w:numId="201">
    <w:abstractNumId w:val="54"/>
  </w:num>
  <w:num w:numId="202">
    <w:abstractNumId w:val="22"/>
  </w:num>
  <w:num w:numId="203">
    <w:abstractNumId w:val="27"/>
  </w:num>
  <w:num w:numId="204">
    <w:abstractNumId w:val="73"/>
  </w:num>
  <w:num w:numId="205">
    <w:abstractNumId w:val="177"/>
  </w:num>
  <w:num w:numId="206">
    <w:abstractNumId w:val="76"/>
  </w:num>
  <w:num w:numId="207">
    <w:abstractNumId w:val="159"/>
  </w:num>
  <w:num w:numId="208">
    <w:abstractNumId w:val="60"/>
  </w:num>
  <w:num w:numId="209">
    <w:abstractNumId w:val="180"/>
  </w:num>
  <w:num w:numId="210">
    <w:abstractNumId w:val="168"/>
  </w:num>
  <w:num w:numId="211">
    <w:abstractNumId w:val="12"/>
  </w:num>
  <w:num w:numId="212">
    <w:abstractNumId w:val="137"/>
  </w:num>
  <w:num w:numId="213">
    <w:abstractNumId w:val="9"/>
  </w:num>
  <w:num w:numId="214">
    <w:abstractNumId w:val="148"/>
  </w:num>
  <w:num w:numId="215">
    <w:abstractNumId w:val="172"/>
  </w:num>
  <w:num w:numId="216">
    <w:abstractNumId w:val="72"/>
  </w:num>
  <w:num w:numId="217">
    <w:abstractNumId w:val="192"/>
  </w:num>
  <w:num w:numId="218">
    <w:abstractNumId w:val="139"/>
  </w:num>
  <w:num w:numId="219">
    <w:abstractNumId w:val="138"/>
  </w:num>
  <w:num w:numId="220">
    <w:abstractNumId w:val="176"/>
  </w:num>
  <w:num w:numId="221">
    <w:abstractNumId w:val="66"/>
  </w:num>
  <w:num w:numId="222">
    <w:abstractNumId w:val="28"/>
    <w:lvlOverride w:ilvl="0">
      <w:startOverride w:val="9"/>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8"/>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NotTrackFormatting/>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047D"/>
    <w:rsid w:val="00001EDE"/>
    <w:rsid w:val="00006B99"/>
    <w:rsid w:val="000075C3"/>
    <w:rsid w:val="00010919"/>
    <w:rsid w:val="00013C26"/>
    <w:rsid w:val="00016399"/>
    <w:rsid w:val="000168CF"/>
    <w:rsid w:val="000174E7"/>
    <w:rsid w:val="00017704"/>
    <w:rsid w:val="00017AB9"/>
    <w:rsid w:val="00020723"/>
    <w:rsid w:val="00021682"/>
    <w:rsid w:val="00023EB3"/>
    <w:rsid w:val="00023FBE"/>
    <w:rsid w:val="000304E7"/>
    <w:rsid w:val="00030919"/>
    <w:rsid w:val="00033DC5"/>
    <w:rsid w:val="00034CB0"/>
    <w:rsid w:val="0003576E"/>
    <w:rsid w:val="00035952"/>
    <w:rsid w:val="00035CBC"/>
    <w:rsid w:val="00042213"/>
    <w:rsid w:val="0004342E"/>
    <w:rsid w:val="00044C99"/>
    <w:rsid w:val="000479CF"/>
    <w:rsid w:val="00051820"/>
    <w:rsid w:val="00051B77"/>
    <w:rsid w:val="00052275"/>
    <w:rsid w:val="00052ABF"/>
    <w:rsid w:val="000543A7"/>
    <w:rsid w:val="0005595B"/>
    <w:rsid w:val="00060FC2"/>
    <w:rsid w:val="00062AF1"/>
    <w:rsid w:val="000633A5"/>
    <w:rsid w:val="00066EBD"/>
    <w:rsid w:val="00066FB2"/>
    <w:rsid w:val="00067E3F"/>
    <w:rsid w:val="000715B1"/>
    <w:rsid w:val="00071ABC"/>
    <w:rsid w:val="00073156"/>
    <w:rsid w:val="00081E65"/>
    <w:rsid w:val="000835DE"/>
    <w:rsid w:val="00083EB7"/>
    <w:rsid w:val="000842C3"/>
    <w:rsid w:val="0008487B"/>
    <w:rsid w:val="00085FF0"/>
    <w:rsid w:val="00086598"/>
    <w:rsid w:val="000909E8"/>
    <w:rsid w:val="00093C24"/>
    <w:rsid w:val="000957D7"/>
    <w:rsid w:val="00096163"/>
    <w:rsid w:val="000A06C7"/>
    <w:rsid w:val="000A1F4A"/>
    <w:rsid w:val="000A229A"/>
    <w:rsid w:val="000A232D"/>
    <w:rsid w:val="000A311A"/>
    <w:rsid w:val="000A3635"/>
    <w:rsid w:val="000A3AFF"/>
    <w:rsid w:val="000A5038"/>
    <w:rsid w:val="000A55EF"/>
    <w:rsid w:val="000A6085"/>
    <w:rsid w:val="000B0983"/>
    <w:rsid w:val="000B1EB7"/>
    <w:rsid w:val="000B203E"/>
    <w:rsid w:val="000B28EA"/>
    <w:rsid w:val="000B5C0A"/>
    <w:rsid w:val="000B6D7E"/>
    <w:rsid w:val="000B7504"/>
    <w:rsid w:val="000B7C5A"/>
    <w:rsid w:val="000C1AED"/>
    <w:rsid w:val="000C1DEF"/>
    <w:rsid w:val="000C41A7"/>
    <w:rsid w:val="000C56D2"/>
    <w:rsid w:val="000C5FF5"/>
    <w:rsid w:val="000C7431"/>
    <w:rsid w:val="000D1702"/>
    <w:rsid w:val="000D2C77"/>
    <w:rsid w:val="000D338D"/>
    <w:rsid w:val="000E04F4"/>
    <w:rsid w:val="000E295A"/>
    <w:rsid w:val="000E3C96"/>
    <w:rsid w:val="000E4F5D"/>
    <w:rsid w:val="000E7696"/>
    <w:rsid w:val="000E78FA"/>
    <w:rsid w:val="000F25E1"/>
    <w:rsid w:val="0010049B"/>
    <w:rsid w:val="001049D3"/>
    <w:rsid w:val="001057F9"/>
    <w:rsid w:val="0010791F"/>
    <w:rsid w:val="00107B32"/>
    <w:rsid w:val="0011040B"/>
    <w:rsid w:val="001124AE"/>
    <w:rsid w:val="001129B8"/>
    <w:rsid w:val="00112D7B"/>
    <w:rsid w:val="00113697"/>
    <w:rsid w:val="001137C0"/>
    <w:rsid w:val="001204D7"/>
    <w:rsid w:val="00123AC5"/>
    <w:rsid w:val="00125C8A"/>
    <w:rsid w:val="00126D4F"/>
    <w:rsid w:val="001306DB"/>
    <w:rsid w:val="00132D0C"/>
    <w:rsid w:val="00132E18"/>
    <w:rsid w:val="00135193"/>
    <w:rsid w:val="001355B7"/>
    <w:rsid w:val="00135B2F"/>
    <w:rsid w:val="0013715E"/>
    <w:rsid w:val="00145356"/>
    <w:rsid w:val="0015032F"/>
    <w:rsid w:val="0015136E"/>
    <w:rsid w:val="0015175A"/>
    <w:rsid w:val="00151DD7"/>
    <w:rsid w:val="00152A84"/>
    <w:rsid w:val="00152E44"/>
    <w:rsid w:val="00153905"/>
    <w:rsid w:val="001545D5"/>
    <w:rsid w:val="00154A08"/>
    <w:rsid w:val="00160DD8"/>
    <w:rsid w:val="001616B4"/>
    <w:rsid w:val="00161949"/>
    <w:rsid w:val="00164AE3"/>
    <w:rsid w:val="00165AEC"/>
    <w:rsid w:val="001704A5"/>
    <w:rsid w:val="00171C29"/>
    <w:rsid w:val="00172747"/>
    <w:rsid w:val="00172C3B"/>
    <w:rsid w:val="00173535"/>
    <w:rsid w:val="00173A14"/>
    <w:rsid w:val="00173EEB"/>
    <w:rsid w:val="001746EE"/>
    <w:rsid w:val="00174FAE"/>
    <w:rsid w:val="00176CB6"/>
    <w:rsid w:val="001774C9"/>
    <w:rsid w:val="00177D13"/>
    <w:rsid w:val="00180FE9"/>
    <w:rsid w:val="00181391"/>
    <w:rsid w:val="0018558B"/>
    <w:rsid w:val="00185948"/>
    <w:rsid w:val="00185E72"/>
    <w:rsid w:val="00187FF3"/>
    <w:rsid w:val="00191B92"/>
    <w:rsid w:val="0019315B"/>
    <w:rsid w:val="00195082"/>
    <w:rsid w:val="00195CFA"/>
    <w:rsid w:val="001961BD"/>
    <w:rsid w:val="0019637F"/>
    <w:rsid w:val="001A26F6"/>
    <w:rsid w:val="001A5BFC"/>
    <w:rsid w:val="001A7140"/>
    <w:rsid w:val="001A7D13"/>
    <w:rsid w:val="001B3315"/>
    <w:rsid w:val="001B417D"/>
    <w:rsid w:val="001C0D1D"/>
    <w:rsid w:val="001C11D4"/>
    <w:rsid w:val="001C22E9"/>
    <w:rsid w:val="001C258E"/>
    <w:rsid w:val="001C29FB"/>
    <w:rsid w:val="001C49A8"/>
    <w:rsid w:val="001C5408"/>
    <w:rsid w:val="001C6202"/>
    <w:rsid w:val="001C6C37"/>
    <w:rsid w:val="001C6DB8"/>
    <w:rsid w:val="001D1908"/>
    <w:rsid w:val="001D2E72"/>
    <w:rsid w:val="001D32F1"/>
    <w:rsid w:val="001D3502"/>
    <w:rsid w:val="001D36C3"/>
    <w:rsid w:val="001D3B97"/>
    <w:rsid w:val="001D45AF"/>
    <w:rsid w:val="001D5302"/>
    <w:rsid w:val="001D554E"/>
    <w:rsid w:val="001D6131"/>
    <w:rsid w:val="001E043F"/>
    <w:rsid w:val="001E0691"/>
    <w:rsid w:val="001E0CB9"/>
    <w:rsid w:val="001E0EF8"/>
    <w:rsid w:val="001E0FF0"/>
    <w:rsid w:val="001E6E11"/>
    <w:rsid w:val="001F038D"/>
    <w:rsid w:val="001F0AD6"/>
    <w:rsid w:val="001F0D24"/>
    <w:rsid w:val="001F2A57"/>
    <w:rsid w:val="001F462E"/>
    <w:rsid w:val="001F4D47"/>
    <w:rsid w:val="001F597A"/>
    <w:rsid w:val="001F6AE9"/>
    <w:rsid w:val="001F6E62"/>
    <w:rsid w:val="002026D9"/>
    <w:rsid w:val="0020296F"/>
    <w:rsid w:val="00202D55"/>
    <w:rsid w:val="002034DA"/>
    <w:rsid w:val="002047E6"/>
    <w:rsid w:val="00204CC9"/>
    <w:rsid w:val="002051E8"/>
    <w:rsid w:val="002056A4"/>
    <w:rsid w:val="002105F2"/>
    <w:rsid w:val="00211E75"/>
    <w:rsid w:val="00212A6C"/>
    <w:rsid w:val="002173CC"/>
    <w:rsid w:val="00217A08"/>
    <w:rsid w:val="00220954"/>
    <w:rsid w:val="00220ABC"/>
    <w:rsid w:val="00223BB5"/>
    <w:rsid w:val="00223C73"/>
    <w:rsid w:val="00224894"/>
    <w:rsid w:val="002259CC"/>
    <w:rsid w:val="0023159D"/>
    <w:rsid w:val="0023199C"/>
    <w:rsid w:val="00234A2C"/>
    <w:rsid w:val="00234A43"/>
    <w:rsid w:val="00235033"/>
    <w:rsid w:val="0023690A"/>
    <w:rsid w:val="00242484"/>
    <w:rsid w:val="00242802"/>
    <w:rsid w:val="002434CC"/>
    <w:rsid w:val="00243EB6"/>
    <w:rsid w:val="0024419C"/>
    <w:rsid w:val="00244EEE"/>
    <w:rsid w:val="00246F51"/>
    <w:rsid w:val="00250F9F"/>
    <w:rsid w:val="00251DC5"/>
    <w:rsid w:val="00253BF5"/>
    <w:rsid w:val="00253FC7"/>
    <w:rsid w:val="00254B8D"/>
    <w:rsid w:val="002602E1"/>
    <w:rsid w:val="002605BF"/>
    <w:rsid w:val="002632B8"/>
    <w:rsid w:val="002658E4"/>
    <w:rsid w:val="00267A2F"/>
    <w:rsid w:val="0027079E"/>
    <w:rsid w:val="00270D91"/>
    <w:rsid w:val="002727E3"/>
    <w:rsid w:val="002739EF"/>
    <w:rsid w:val="00274157"/>
    <w:rsid w:val="0027456C"/>
    <w:rsid w:val="0027608C"/>
    <w:rsid w:val="00276F65"/>
    <w:rsid w:val="00277103"/>
    <w:rsid w:val="002811BB"/>
    <w:rsid w:val="0028174B"/>
    <w:rsid w:val="00281992"/>
    <w:rsid w:val="00282BE4"/>
    <w:rsid w:val="00283522"/>
    <w:rsid w:val="002836A0"/>
    <w:rsid w:val="0028446A"/>
    <w:rsid w:val="00285A27"/>
    <w:rsid w:val="0029061C"/>
    <w:rsid w:val="0029111D"/>
    <w:rsid w:val="00293654"/>
    <w:rsid w:val="00295D2F"/>
    <w:rsid w:val="002976FC"/>
    <w:rsid w:val="002A0D80"/>
    <w:rsid w:val="002A2224"/>
    <w:rsid w:val="002A2935"/>
    <w:rsid w:val="002A4C6D"/>
    <w:rsid w:val="002A5B6D"/>
    <w:rsid w:val="002A753F"/>
    <w:rsid w:val="002B097B"/>
    <w:rsid w:val="002B1311"/>
    <w:rsid w:val="002B1F54"/>
    <w:rsid w:val="002B342B"/>
    <w:rsid w:val="002B4934"/>
    <w:rsid w:val="002C1417"/>
    <w:rsid w:val="002C40DC"/>
    <w:rsid w:val="002C451A"/>
    <w:rsid w:val="002C483F"/>
    <w:rsid w:val="002C4F93"/>
    <w:rsid w:val="002C69B7"/>
    <w:rsid w:val="002C6E38"/>
    <w:rsid w:val="002C79EE"/>
    <w:rsid w:val="002C7E0A"/>
    <w:rsid w:val="002D0556"/>
    <w:rsid w:val="002D0809"/>
    <w:rsid w:val="002D2E1D"/>
    <w:rsid w:val="002D3690"/>
    <w:rsid w:val="002D52DF"/>
    <w:rsid w:val="002D5B61"/>
    <w:rsid w:val="002D7BFE"/>
    <w:rsid w:val="002E2B5E"/>
    <w:rsid w:val="002E308E"/>
    <w:rsid w:val="002E6A8A"/>
    <w:rsid w:val="002F537D"/>
    <w:rsid w:val="002F59C3"/>
    <w:rsid w:val="003002C9"/>
    <w:rsid w:val="00302D3D"/>
    <w:rsid w:val="00304F7A"/>
    <w:rsid w:val="00305DF5"/>
    <w:rsid w:val="003066BB"/>
    <w:rsid w:val="00306C52"/>
    <w:rsid w:val="00311183"/>
    <w:rsid w:val="003112E5"/>
    <w:rsid w:val="00313341"/>
    <w:rsid w:val="00313FC0"/>
    <w:rsid w:val="00314BF0"/>
    <w:rsid w:val="00316CAF"/>
    <w:rsid w:val="00317215"/>
    <w:rsid w:val="00320C86"/>
    <w:rsid w:val="00322115"/>
    <w:rsid w:val="00323C6F"/>
    <w:rsid w:val="00324051"/>
    <w:rsid w:val="00324764"/>
    <w:rsid w:val="00324977"/>
    <w:rsid w:val="00325CD9"/>
    <w:rsid w:val="00326791"/>
    <w:rsid w:val="003275C1"/>
    <w:rsid w:val="00327C58"/>
    <w:rsid w:val="00330B56"/>
    <w:rsid w:val="00333A7F"/>
    <w:rsid w:val="00334793"/>
    <w:rsid w:val="003351C9"/>
    <w:rsid w:val="003365EF"/>
    <w:rsid w:val="00342D13"/>
    <w:rsid w:val="00343A15"/>
    <w:rsid w:val="003453A9"/>
    <w:rsid w:val="0034593D"/>
    <w:rsid w:val="00346D46"/>
    <w:rsid w:val="0034760D"/>
    <w:rsid w:val="0034770B"/>
    <w:rsid w:val="00347859"/>
    <w:rsid w:val="00347914"/>
    <w:rsid w:val="00350DE6"/>
    <w:rsid w:val="00350E86"/>
    <w:rsid w:val="00352F92"/>
    <w:rsid w:val="00353630"/>
    <w:rsid w:val="003536F3"/>
    <w:rsid w:val="003540EB"/>
    <w:rsid w:val="0035627D"/>
    <w:rsid w:val="00357081"/>
    <w:rsid w:val="00361621"/>
    <w:rsid w:val="00361F85"/>
    <w:rsid w:val="003637F1"/>
    <w:rsid w:val="00365306"/>
    <w:rsid w:val="00366B03"/>
    <w:rsid w:val="00366C6F"/>
    <w:rsid w:val="003711F1"/>
    <w:rsid w:val="003737C8"/>
    <w:rsid w:val="00376455"/>
    <w:rsid w:val="00376978"/>
    <w:rsid w:val="00376A34"/>
    <w:rsid w:val="00377939"/>
    <w:rsid w:val="0038008F"/>
    <w:rsid w:val="00381EB3"/>
    <w:rsid w:val="0038204F"/>
    <w:rsid w:val="0038264D"/>
    <w:rsid w:val="00383401"/>
    <w:rsid w:val="003852B0"/>
    <w:rsid w:val="00387B3D"/>
    <w:rsid w:val="00391A50"/>
    <w:rsid w:val="003925F5"/>
    <w:rsid w:val="0039350F"/>
    <w:rsid w:val="003961F2"/>
    <w:rsid w:val="00397A5B"/>
    <w:rsid w:val="00397D9A"/>
    <w:rsid w:val="003A1584"/>
    <w:rsid w:val="003A3FB1"/>
    <w:rsid w:val="003A5DF0"/>
    <w:rsid w:val="003A7EA1"/>
    <w:rsid w:val="003B328E"/>
    <w:rsid w:val="003B386F"/>
    <w:rsid w:val="003B45CC"/>
    <w:rsid w:val="003B729A"/>
    <w:rsid w:val="003B7BEE"/>
    <w:rsid w:val="003C0982"/>
    <w:rsid w:val="003C1D2A"/>
    <w:rsid w:val="003C3E8E"/>
    <w:rsid w:val="003C3F7F"/>
    <w:rsid w:val="003C4868"/>
    <w:rsid w:val="003C64F1"/>
    <w:rsid w:val="003C6B5F"/>
    <w:rsid w:val="003D195A"/>
    <w:rsid w:val="003D3451"/>
    <w:rsid w:val="003D3AC3"/>
    <w:rsid w:val="003D45FA"/>
    <w:rsid w:val="003D7DD3"/>
    <w:rsid w:val="003E02A5"/>
    <w:rsid w:val="003E1517"/>
    <w:rsid w:val="003E2E15"/>
    <w:rsid w:val="003E5405"/>
    <w:rsid w:val="003E5594"/>
    <w:rsid w:val="003F1CB1"/>
    <w:rsid w:val="003F26F6"/>
    <w:rsid w:val="003F3EAE"/>
    <w:rsid w:val="003F4132"/>
    <w:rsid w:val="003F4C8D"/>
    <w:rsid w:val="003F5C21"/>
    <w:rsid w:val="003F608E"/>
    <w:rsid w:val="003F69F1"/>
    <w:rsid w:val="003F73CA"/>
    <w:rsid w:val="004014AB"/>
    <w:rsid w:val="004018DF"/>
    <w:rsid w:val="00401FCD"/>
    <w:rsid w:val="00403954"/>
    <w:rsid w:val="00406EDB"/>
    <w:rsid w:val="004125BE"/>
    <w:rsid w:val="004156E4"/>
    <w:rsid w:val="004159A2"/>
    <w:rsid w:val="00423C47"/>
    <w:rsid w:val="0042435D"/>
    <w:rsid w:val="00431AEC"/>
    <w:rsid w:val="00431B3F"/>
    <w:rsid w:val="00433868"/>
    <w:rsid w:val="00435596"/>
    <w:rsid w:val="004401B0"/>
    <w:rsid w:val="004416C8"/>
    <w:rsid w:val="00441B56"/>
    <w:rsid w:val="004427D5"/>
    <w:rsid w:val="00442F67"/>
    <w:rsid w:val="004457FE"/>
    <w:rsid w:val="004479A3"/>
    <w:rsid w:val="00450E18"/>
    <w:rsid w:val="00451F67"/>
    <w:rsid w:val="0045251A"/>
    <w:rsid w:val="00452818"/>
    <w:rsid w:val="00452BF5"/>
    <w:rsid w:val="0045544E"/>
    <w:rsid w:val="00456322"/>
    <w:rsid w:val="004621F0"/>
    <w:rsid w:val="00462A02"/>
    <w:rsid w:val="004677D5"/>
    <w:rsid w:val="004712E4"/>
    <w:rsid w:val="00473C83"/>
    <w:rsid w:val="00474772"/>
    <w:rsid w:val="00474F17"/>
    <w:rsid w:val="00475418"/>
    <w:rsid w:val="00477B14"/>
    <w:rsid w:val="00481784"/>
    <w:rsid w:val="00484B0B"/>
    <w:rsid w:val="00485A29"/>
    <w:rsid w:val="00487978"/>
    <w:rsid w:val="00487CC1"/>
    <w:rsid w:val="00490141"/>
    <w:rsid w:val="0049099F"/>
    <w:rsid w:val="00491532"/>
    <w:rsid w:val="00491FD8"/>
    <w:rsid w:val="00491FE1"/>
    <w:rsid w:val="00492D34"/>
    <w:rsid w:val="00493FC9"/>
    <w:rsid w:val="00494D20"/>
    <w:rsid w:val="004958F3"/>
    <w:rsid w:val="00496A93"/>
    <w:rsid w:val="004A13AA"/>
    <w:rsid w:val="004A2182"/>
    <w:rsid w:val="004A22C8"/>
    <w:rsid w:val="004A3FD1"/>
    <w:rsid w:val="004A5222"/>
    <w:rsid w:val="004A625B"/>
    <w:rsid w:val="004B19F0"/>
    <w:rsid w:val="004B4574"/>
    <w:rsid w:val="004C1FA4"/>
    <w:rsid w:val="004C608F"/>
    <w:rsid w:val="004C6EAF"/>
    <w:rsid w:val="004D19AA"/>
    <w:rsid w:val="004E0534"/>
    <w:rsid w:val="004E2B34"/>
    <w:rsid w:val="004E2C0D"/>
    <w:rsid w:val="004E505C"/>
    <w:rsid w:val="004E5F71"/>
    <w:rsid w:val="004E64E8"/>
    <w:rsid w:val="004F0308"/>
    <w:rsid w:val="004F0633"/>
    <w:rsid w:val="004F0779"/>
    <w:rsid w:val="004F3834"/>
    <w:rsid w:val="004F579D"/>
    <w:rsid w:val="004F5D57"/>
    <w:rsid w:val="004F6C6A"/>
    <w:rsid w:val="0050118B"/>
    <w:rsid w:val="005014ED"/>
    <w:rsid w:val="0050348E"/>
    <w:rsid w:val="005047D3"/>
    <w:rsid w:val="00505735"/>
    <w:rsid w:val="00506A1A"/>
    <w:rsid w:val="00506C77"/>
    <w:rsid w:val="00510C85"/>
    <w:rsid w:val="00511019"/>
    <w:rsid w:val="00511925"/>
    <w:rsid w:val="00511C1E"/>
    <w:rsid w:val="005123A6"/>
    <w:rsid w:val="005131A7"/>
    <w:rsid w:val="005149E5"/>
    <w:rsid w:val="00516F8E"/>
    <w:rsid w:val="005206FB"/>
    <w:rsid w:val="00521119"/>
    <w:rsid w:val="005238C8"/>
    <w:rsid w:val="00523D61"/>
    <w:rsid w:val="005257A6"/>
    <w:rsid w:val="00526FDA"/>
    <w:rsid w:val="00530B86"/>
    <w:rsid w:val="0053437F"/>
    <w:rsid w:val="0054054F"/>
    <w:rsid w:val="00540E52"/>
    <w:rsid w:val="005456A9"/>
    <w:rsid w:val="00546697"/>
    <w:rsid w:val="00546B5D"/>
    <w:rsid w:val="00547643"/>
    <w:rsid w:val="00550C06"/>
    <w:rsid w:val="005518CD"/>
    <w:rsid w:val="00551E13"/>
    <w:rsid w:val="00554FBD"/>
    <w:rsid w:val="00555B55"/>
    <w:rsid w:val="005578EB"/>
    <w:rsid w:val="00560F25"/>
    <w:rsid w:val="0056178E"/>
    <w:rsid w:val="0056323B"/>
    <w:rsid w:val="00563644"/>
    <w:rsid w:val="0056584F"/>
    <w:rsid w:val="00565E44"/>
    <w:rsid w:val="005666C7"/>
    <w:rsid w:val="005671F7"/>
    <w:rsid w:val="005715C4"/>
    <w:rsid w:val="0057213F"/>
    <w:rsid w:val="0057297D"/>
    <w:rsid w:val="00572A4E"/>
    <w:rsid w:val="00573762"/>
    <w:rsid w:val="005738E6"/>
    <w:rsid w:val="005827B4"/>
    <w:rsid w:val="00582821"/>
    <w:rsid w:val="00584A03"/>
    <w:rsid w:val="00585F8B"/>
    <w:rsid w:val="005913E1"/>
    <w:rsid w:val="00592873"/>
    <w:rsid w:val="00593034"/>
    <w:rsid w:val="0059488F"/>
    <w:rsid w:val="005949BE"/>
    <w:rsid w:val="00595C5F"/>
    <w:rsid w:val="00596670"/>
    <w:rsid w:val="005A05C2"/>
    <w:rsid w:val="005A236C"/>
    <w:rsid w:val="005A2BB3"/>
    <w:rsid w:val="005A357A"/>
    <w:rsid w:val="005A5FD7"/>
    <w:rsid w:val="005A6983"/>
    <w:rsid w:val="005A77FA"/>
    <w:rsid w:val="005B0887"/>
    <w:rsid w:val="005B4BCF"/>
    <w:rsid w:val="005B549B"/>
    <w:rsid w:val="005B56B7"/>
    <w:rsid w:val="005B7009"/>
    <w:rsid w:val="005B789D"/>
    <w:rsid w:val="005C06C9"/>
    <w:rsid w:val="005C2323"/>
    <w:rsid w:val="005C432A"/>
    <w:rsid w:val="005C44AF"/>
    <w:rsid w:val="005C63CA"/>
    <w:rsid w:val="005D4599"/>
    <w:rsid w:val="005D683E"/>
    <w:rsid w:val="005D6C6A"/>
    <w:rsid w:val="005D7341"/>
    <w:rsid w:val="005D79F4"/>
    <w:rsid w:val="005D7C84"/>
    <w:rsid w:val="005E12BB"/>
    <w:rsid w:val="005E3286"/>
    <w:rsid w:val="005E3532"/>
    <w:rsid w:val="005E385B"/>
    <w:rsid w:val="005E769C"/>
    <w:rsid w:val="005E7C3D"/>
    <w:rsid w:val="005F0362"/>
    <w:rsid w:val="005F115A"/>
    <w:rsid w:val="005F2461"/>
    <w:rsid w:val="005F28D8"/>
    <w:rsid w:val="005F2C11"/>
    <w:rsid w:val="005F2F90"/>
    <w:rsid w:val="005F37EE"/>
    <w:rsid w:val="005F6632"/>
    <w:rsid w:val="005F7B64"/>
    <w:rsid w:val="005F7B8D"/>
    <w:rsid w:val="00600DC2"/>
    <w:rsid w:val="0060362F"/>
    <w:rsid w:val="006042AE"/>
    <w:rsid w:val="00605A4D"/>
    <w:rsid w:val="00605B7B"/>
    <w:rsid w:val="00610115"/>
    <w:rsid w:val="006125C7"/>
    <w:rsid w:val="00614404"/>
    <w:rsid w:val="0061481F"/>
    <w:rsid w:val="00617D5F"/>
    <w:rsid w:val="00620834"/>
    <w:rsid w:val="0062119C"/>
    <w:rsid w:val="006214A6"/>
    <w:rsid w:val="006217F4"/>
    <w:rsid w:val="00621988"/>
    <w:rsid w:val="006234CD"/>
    <w:rsid w:val="00623D12"/>
    <w:rsid w:val="00623E32"/>
    <w:rsid w:val="00624649"/>
    <w:rsid w:val="0062494E"/>
    <w:rsid w:val="0062534E"/>
    <w:rsid w:val="00626C6A"/>
    <w:rsid w:val="00627490"/>
    <w:rsid w:val="00630F9D"/>
    <w:rsid w:val="006340BA"/>
    <w:rsid w:val="0063453B"/>
    <w:rsid w:val="0063467B"/>
    <w:rsid w:val="00637771"/>
    <w:rsid w:val="00641AF3"/>
    <w:rsid w:val="0064286C"/>
    <w:rsid w:val="00642C9A"/>
    <w:rsid w:val="0064347E"/>
    <w:rsid w:val="0064358A"/>
    <w:rsid w:val="00643FBB"/>
    <w:rsid w:val="0064668F"/>
    <w:rsid w:val="006471FC"/>
    <w:rsid w:val="00647364"/>
    <w:rsid w:val="00647E75"/>
    <w:rsid w:val="00650814"/>
    <w:rsid w:val="0065112C"/>
    <w:rsid w:val="00651E9E"/>
    <w:rsid w:val="00652C04"/>
    <w:rsid w:val="00653137"/>
    <w:rsid w:val="0065334A"/>
    <w:rsid w:val="00655CAE"/>
    <w:rsid w:val="00655D3A"/>
    <w:rsid w:val="006568C8"/>
    <w:rsid w:val="00656C10"/>
    <w:rsid w:val="00657B8B"/>
    <w:rsid w:val="006607B8"/>
    <w:rsid w:val="00660A2D"/>
    <w:rsid w:val="0066184B"/>
    <w:rsid w:val="006655A6"/>
    <w:rsid w:val="00665A59"/>
    <w:rsid w:val="00667159"/>
    <w:rsid w:val="006674D5"/>
    <w:rsid w:val="00667653"/>
    <w:rsid w:val="00672383"/>
    <w:rsid w:val="0067768D"/>
    <w:rsid w:val="00683192"/>
    <w:rsid w:val="00683644"/>
    <w:rsid w:val="00685A33"/>
    <w:rsid w:val="00686A34"/>
    <w:rsid w:val="006875D6"/>
    <w:rsid w:val="00687886"/>
    <w:rsid w:val="00692B38"/>
    <w:rsid w:val="00694394"/>
    <w:rsid w:val="006964B5"/>
    <w:rsid w:val="006A10D1"/>
    <w:rsid w:val="006A47A2"/>
    <w:rsid w:val="006A4DA7"/>
    <w:rsid w:val="006A561E"/>
    <w:rsid w:val="006A7002"/>
    <w:rsid w:val="006B2227"/>
    <w:rsid w:val="006B25AC"/>
    <w:rsid w:val="006B5D8A"/>
    <w:rsid w:val="006B5E16"/>
    <w:rsid w:val="006C1429"/>
    <w:rsid w:val="006C281A"/>
    <w:rsid w:val="006C44CB"/>
    <w:rsid w:val="006C4A9F"/>
    <w:rsid w:val="006C4FBF"/>
    <w:rsid w:val="006D3CE9"/>
    <w:rsid w:val="006D40ED"/>
    <w:rsid w:val="006D62FE"/>
    <w:rsid w:val="006D75DE"/>
    <w:rsid w:val="006E2581"/>
    <w:rsid w:val="006E25DE"/>
    <w:rsid w:val="006E3845"/>
    <w:rsid w:val="006E53A0"/>
    <w:rsid w:val="006E622C"/>
    <w:rsid w:val="006E71B4"/>
    <w:rsid w:val="006F0F2A"/>
    <w:rsid w:val="006F3EAD"/>
    <w:rsid w:val="006F6F35"/>
    <w:rsid w:val="00700961"/>
    <w:rsid w:val="00700AB3"/>
    <w:rsid w:val="00704409"/>
    <w:rsid w:val="00705808"/>
    <w:rsid w:val="00705A4C"/>
    <w:rsid w:val="00705BC1"/>
    <w:rsid w:val="00705D82"/>
    <w:rsid w:val="00706095"/>
    <w:rsid w:val="00710766"/>
    <w:rsid w:val="00712254"/>
    <w:rsid w:val="007133B6"/>
    <w:rsid w:val="007166D2"/>
    <w:rsid w:val="00720017"/>
    <w:rsid w:val="00720596"/>
    <w:rsid w:val="0072063C"/>
    <w:rsid w:val="00721624"/>
    <w:rsid w:val="007226E9"/>
    <w:rsid w:val="007233CB"/>
    <w:rsid w:val="007234B7"/>
    <w:rsid w:val="0072363A"/>
    <w:rsid w:val="00725076"/>
    <w:rsid w:val="00726D0B"/>
    <w:rsid w:val="007274FE"/>
    <w:rsid w:val="00730536"/>
    <w:rsid w:val="00732696"/>
    <w:rsid w:val="007336A4"/>
    <w:rsid w:val="00733DA7"/>
    <w:rsid w:val="00734F0F"/>
    <w:rsid w:val="007357F8"/>
    <w:rsid w:val="00737AB6"/>
    <w:rsid w:val="007431DE"/>
    <w:rsid w:val="007443A2"/>
    <w:rsid w:val="00744762"/>
    <w:rsid w:val="0074583C"/>
    <w:rsid w:val="00745E38"/>
    <w:rsid w:val="00753362"/>
    <w:rsid w:val="007536F7"/>
    <w:rsid w:val="007540FF"/>
    <w:rsid w:val="00755923"/>
    <w:rsid w:val="00756249"/>
    <w:rsid w:val="00761E67"/>
    <w:rsid w:val="00762001"/>
    <w:rsid w:val="00762433"/>
    <w:rsid w:val="00764432"/>
    <w:rsid w:val="00767099"/>
    <w:rsid w:val="00770DDA"/>
    <w:rsid w:val="0077134B"/>
    <w:rsid w:val="00775087"/>
    <w:rsid w:val="00777705"/>
    <w:rsid w:val="00777A4E"/>
    <w:rsid w:val="00782116"/>
    <w:rsid w:val="0078325E"/>
    <w:rsid w:val="00785F0A"/>
    <w:rsid w:val="00786011"/>
    <w:rsid w:val="0078602D"/>
    <w:rsid w:val="007864EA"/>
    <w:rsid w:val="007874F0"/>
    <w:rsid w:val="00787AD4"/>
    <w:rsid w:val="007908EB"/>
    <w:rsid w:val="00792222"/>
    <w:rsid w:val="00793D79"/>
    <w:rsid w:val="00796043"/>
    <w:rsid w:val="007967FD"/>
    <w:rsid w:val="007A0B10"/>
    <w:rsid w:val="007A4E58"/>
    <w:rsid w:val="007A5B7D"/>
    <w:rsid w:val="007A6237"/>
    <w:rsid w:val="007B0DCE"/>
    <w:rsid w:val="007B0EF7"/>
    <w:rsid w:val="007B12C2"/>
    <w:rsid w:val="007B315F"/>
    <w:rsid w:val="007B4C6F"/>
    <w:rsid w:val="007B579F"/>
    <w:rsid w:val="007B58FD"/>
    <w:rsid w:val="007B643E"/>
    <w:rsid w:val="007B6C0C"/>
    <w:rsid w:val="007B6C89"/>
    <w:rsid w:val="007C2510"/>
    <w:rsid w:val="007C3FFF"/>
    <w:rsid w:val="007C553A"/>
    <w:rsid w:val="007C5A9E"/>
    <w:rsid w:val="007C719C"/>
    <w:rsid w:val="007D1B42"/>
    <w:rsid w:val="007D507B"/>
    <w:rsid w:val="007D56C0"/>
    <w:rsid w:val="007D65AB"/>
    <w:rsid w:val="007D7E78"/>
    <w:rsid w:val="007E01BE"/>
    <w:rsid w:val="007E0BB6"/>
    <w:rsid w:val="007E2D29"/>
    <w:rsid w:val="007E2F2B"/>
    <w:rsid w:val="007E5FFC"/>
    <w:rsid w:val="007F0FFD"/>
    <w:rsid w:val="007F25B2"/>
    <w:rsid w:val="007F3939"/>
    <w:rsid w:val="007F4BF3"/>
    <w:rsid w:val="007F4E9C"/>
    <w:rsid w:val="007F6A1C"/>
    <w:rsid w:val="007F6CF4"/>
    <w:rsid w:val="00801A36"/>
    <w:rsid w:val="00807029"/>
    <w:rsid w:val="008117A8"/>
    <w:rsid w:val="00813D29"/>
    <w:rsid w:val="00814550"/>
    <w:rsid w:val="008226DC"/>
    <w:rsid w:val="00827055"/>
    <w:rsid w:val="008274C7"/>
    <w:rsid w:val="008301F6"/>
    <w:rsid w:val="008307AF"/>
    <w:rsid w:val="00830D1E"/>
    <w:rsid w:val="00830E44"/>
    <w:rsid w:val="008313A4"/>
    <w:rsid w:val="00832759"/>
    <w:rsid w:val="00833625"/>
    <w:rsid w:val="008341D4"/>
    <w:rsid w:val="00834327"/>
    <w:rsid w:val="008358B4"/>
    <w:rsid w:val="00836866"/>
    <w:rsid w:val="00837C19"/>
    <w:rsid w:val="0084004B"/>
    <w:rsid w:val="00840407"/>
    <w:rsid w:val="008410E9"/>
    <w:rsid w:val="008413FB"/>
    <w:rsid w:val="008448D0"/>
    <w:rsid w:val="00846428"/>
    <w:rsid w:val="008538DF"/>
    <w:rsid w:val="008578EE"/>
    <w:rsid w:val="00864AE5"/>
    <w:rsid w:val="008653A7"/>
    <w:rsid w:val="008662E6"/>
    <w:rsid w:val="00866429"/>
    <w:rsid w:val="00867D29"/>
    <w:rsid w:val="008722B1"/>
    <w:rsid w:val="00873148"/>
    <w:rsid w:val="00873BC1"/>
    <w:rsid w:val="00874136"/>
    <w:rsid w:val="00875564"/>
    <w:rsid w:val="00875788"/>
    <w:rsid w:val="00876451"/>
    <w:rsid w:val="008766E4"/>
    <w:rsid w:val="008776AC"/>
    <w:rsid w:val="008778C4"/>
    <w:rsid w:val="00880A54"/>
    <w:rsid w:val="0088140B"/>
    <w:rsid w:val="0088146F"/>
    <w:rsid w:val="00881975"/>
    <w:rsid w:val="00883205"/>
    <w:rsid w:val="008853A5"/>
    <w:rsid w:val="008859ED"/>
    <w:rsid w:val="008868B4"/>
    <w:rsid w:val="00887221"/>
    <w:rsid w:val="008908E9"/>
    <w:rsid w:val="00890C14"/>
    <w:rsid w:val="00891013"/>
    <w:rsid w:val="008931A3"/>
    <w:rsid w:val="008933EF"/>
    <w:rsid w:val="00893AD8"/>
    <w:rsid w:val="00894480"/>
    <w:rsid w:val="008A023E"/>
    <w:rsid w:val="008A0793"/>
    <w:rsid w:val="008A188C"/>
    <w:rsid w:val="008A23D8"/>
    <w:rsid w:val="008A2656"/>
    <w:rsid w:val="008A516D"/>
    <w:rsid w:val="008B0347"/>
    <w:rsid w:val="008B12D7"/>
    <w:rsid w:val="008B1F86"/>
    <w:rsid w:val="008B27DD"/>
    <w:rsid w:val="008B3B2A"/>
    <w:rsid w:val="008B4E60"/>
    <w:rsid w:val="008B7990"/>
    <w:rsid w:val="008B79D4"/>
    <w:rsid w:val="008C3FD1"/>
    <w:rsid w:val="008C4239"/>
    <w:rsid w:val="008C52D8"/>
    <w:rsid w:val="008C7029"/>
    <w:rsid w:val="008D1209"/>
    <w:rsid w:val="008D1356"/>
    <w:rsid w:val="008D4F6B"/>
    <w:rsid w:val="008D640C"/>
    <w:rsid w:val="008D6EE4"/>
    <w:rsid w:val="008E039C"/>
    <w:rsid w:val="008E1623"/>
    <w:rsid w:val="008E2DC9"/>
    <w:rsid w:val="008E3779"/>
    <w:rsid w:val="008E3EBA"/>
    <w:rsid w:val="008E4132"/>
    <w:rsid w:val="008E4D89"/>
    <w:rsid w:val="008E6001"/>
    <w:rsid w:val="008E6EF1"/>
    <w:rsid w:val="008E71BF"/>
    <w:rsid w:val="008F0FB1"/>
    <w:rsid w:val="008F4623"/>
    <w:rsid w:val="008F7306"/>
    <w:rsid w:val="00901565"/>
    <w:rsid w:val="0090455F"/>
    <w:rsid w:val="00905D44"/>
    <w:rsid w:val="00906221"/>
    <w:rsid w:val="009079D6"/>
    <w:rsid w:val="00910792"/>
    <w:rsid w:val="009117E0"/>
    <w:rsid w:val="00912C60"/>
    <w:rsid w:val="00914646"/>
    <w:rsid w:val="00917A38"/>
    <w:rsid w:val="009201B0"/>
    <w:rsid w:val="009209AA"/>
    <w:rsid w:val="00926067"/>
    <w:rsid w:val="0092670A"/>
    <w:rsid w:val="0092699E"/>
    <w:rsid w:val="00927AEE"/>
    <w:rsid w:val="009318BB"/>
    <w:rsid w:val="0093203E"/>
    <w:rsid w:val="009352A7"/>
    <w:rsid w:val="009362A1"/>
    <w:rsid w:val="0093740B"/>
    <w:rsid w:val="009421D5"/>
    <w:rsid w:val="00942819"/>
    <w:rsid w:val="00943C48"/>
    <w:rsid w:val="00945AEC"/>
    <w:rsid w:val="00947DCE"/>
    <w:rsid w:val="009503DD"/>
    <w:rsid w:val="00951F60"/>
    <w:rsid w:val="00952A51"/>
    <w:rsid w:val="00954332"/>
    <w:rsid w:val="00954B3C"/>
    <w:rsid w:val="009551F7"/>
    <w:rsid w:val="00956486"/>
    <w:rsid w:val="00957B0F"/>
    <w:rsid w:val="00957C04"/>
    <w:rsid w:val="00960982"/>
    <w:rsid w:val="00962A25"/>
    <w:rsid w:val="00964D5A"/>
    <w:rsid w:val="009651E1"/>
    <w:rsid w:val="00967B57"/>
    <w:rsid w:val="00967BE1"/>
    <w:rsid w:val="00970F64"/>
    <w:rsid w:val="00973020"/>
    <w:rsid w:val="009739CF"/>
    <w:rsid w:val="00973D87"/>
    <w:rsid w:val="00973EC1"/>
    <w:rsid w:val="00976FC4"/>
    <w:rsid w:val="0097751E"/>
    <w:rsid w:val="00980ACC"/>
    <w:rsid w:val="00980DD5"/>
    <w:rsid w:val="0098226A"/>
    <w:rsid w:val="00983DEC"/>
    <w:rsid w:val="00987372"/>
    <w:rsid w:val="009952DE"/>
    <w:rsid w:val="0099670A"/>
    <w:rsid w:val="009A0D11"/>
    <w:rsid w:val="009A19D5"/>
    <w:rsid w:val="009A296A"/>
    <w:rsid w:val="009A4567"/>
    <w:rsid w:val="009A4E04"/>
    <w:rsid w:val="009A5D23"/>
    <w:rsid w:val="009A6054"/>
    <w:rsid w:val="009A6D19"/>
    <w:rsid w:val="009B1E6F"/>
    <w:rsid w:val="009B2078"/>
    <w:rsid w:val="009B3A0F"/>
    <w:rsid w:val="009B51BC"/>
    <w:rsid w:val="009B5451"/>
    <w:rsid w:val="009B5B5B"/>
    <w:rsid w:val="009B6310"/>
    <w:rsid w:val="009B69CF"/>
    <w:rsid w:val="009C04CF"/>
    <w:rsid w:val="009C07CA"/>
    <w:rsid w:val="009C19FF"/>
    <w:rsid w:val="009C3BB9"/>
    <w:rsid w:val="009D1762"/>
    <w:rsid w:val="009D3962"/>
    <w:rsid w:val="009D5F61"/>
    <w:rsid w:val="009E233E"/>
    <w:rsid w:val="009E27AC"/>
    <w:rsid w:val="009E3E4A"/>
    <w:rsid w:val="009E40EB"/>
    <w:rsid w:val="009E48B0"/>
    <w:rsid w:val="009E5447"/>
    <w:rsid w:val="009E5AA2"/>
    <w:rsid w:val="009F1054"/>
    <w:rsid w:val="009F2BD2"/>
    <w:rsid w:val="009F3423"/>
    <w:rsid w:val="009F418E"/>
    <w:rsid w:val="009F4A76"/>
    <w:rsid w:val="009F5DAF"/>
    <w:rsid w:val="009F7F70"/>
    <w:rsid w:val="00A00836"/>
    <w:rsid w:val="00A00B01"/>
    <w:rsid w:val="00A00BD8"/>
    <w:rsid w:val="00A03D93"/>
    <w:rsid w:val="00A04B3E"/>
    <w:rsid w:val="00A05B2C"/>
    <w:rsid w:val="00A0795C"/>
    <w:rsid w:val="00A10261"/>
    <w:rsid w:val="00A110CC"/>
    <w:rsid w:val="00A12702"/>
    <w:rsid w:val="00A1314F"/>
    <w:rsid w:val="00A1545A"/>
    <w:rsid w:val="00A15DE7"/>
    <w:rsid w:val="00A15E67"/>
    <w:rsid w:val="00A16E51"/>
    <w:rsid w:val="00A214E1"/>
    <w:rsid w:val="00A3417E"/>
    <w:rsid w:val="00A34F3A"/>
    <w:rsid w:val="00A37317"/>
    <w:rsid w:val="00A40E7F"/>
    <w:rsid w:val="00A444BD"/>
    <w:rsid w:val="00A44928"/>
    <w:rsid w:val="00A45DB2"/>
    <w:rsid w:val="00A46E2E"/>
    <w:rsid w:val="00A5090B"/>
    <w:rsid w:val="00A520DF"/>
    <w:rsid w:val="00A52232"/>
    <w:rsid w:val="00A538F9"/>
    <w:rsid w:val="00A547CC"/>
    <w:rsid w:val="00A64C3C"/>
    <w:rsid w:val="00A652F6"/>
    <w:rsid w:val="00A653A6"/>
    <w:rsid w:val="00A656F7"/>
    <w:rsid w:val="00A66635"/>
    <w:rsid w:val="00A7004E"/>
    <w:rsid w:val="00A704AE"/>
    <w:rsid w:val="00A70C5B"/>
    <w:rsid w:val="00A70FBB"/>
    <w:rsid w:val="00A7287B"/>
    <w:rsid w:val="00A72921"/>
    <w:rsid w:val="00A738B4"/>
    <w:rsid w:val="00A74212"/>
    <w:rsid w:val="00A76027"/>
    <w:rsid w:val="00A76C54"/>
    <w:rsid w:val="00A77DE5"/>
    <w:rsid w:val="00A83DA2"/>
    <w:rsid w:val="00A85767"/>
    <w:rsid w:val="00A92853"/>
    <w:rsid w:val="00A92C83"/>
    <w:rsid w:val="00A932B6"/>
    <w:rsid w:val="00A976E7"/>
    <w:rsid w:val="00AA0C67"/>
    <w:rsid w:val="00AA2400"/>
    <w:rsid w:val="00AB274A"/>
    <w:rsid w:val="00AB2F2E"/>
    <w:rsid w:val="00AB36D9"/>
    <w:rsid w:val="00AB59B6"/>
    <w:rsid w:val="00AB5E9C"/>
    <w:rsid w:val="00AB6253"/>
    <w:rsid w:val="00AB665F"/>
    <w:rsid w:val="00AC02E0"/>
    <w:rsid w:val="00AC1C7E"/>
    <w:rsid w:val="00AC1E08"/>
    <w:rsid w:val="00AD13BE"/>
    <w:rsid w:val="00AD1DAD"/>
    <w:rsid w:val="00AD309B"/>
    <w:rsid w:val="00AD4158"/>
    <w:rsid w:val="00AD42E0"/>
    <w:rsid w:val="00AE26F2"/>
    <w:rsid w:val="00AE2A50"/>
    <w:rsid w:val="00AE2CB2"/>
    <w:rsid w:val="00AE3291"/>
    <w:rsid w:val="00AE32F4"/>
    <w:rsid w:val="00AE48CB"/>
    <w:rsid w:val="00AE49C3"/>
    <w:rsid w:val="00AF2577"/>
    <w:rsid w:val="00AF3977"/>
    <w:rsid w:val="00AF5230"/>
    <w:rsid w:val="00AF6648"/>
    <w:rsid w:val="00AF6DA9"/>
    <w:rsid w:val="00AF6FF2"/>
    <w:rsid w:val="00AF7F54"/>
    <w:rsid w:val="00B001F9"/>
    <w:rsid w:val="00B0091B"/>
    <w:rsid w:val="00B07DB8"/>
    <w:rsid w:val="00B10AC9"/>
    <w:rsid w:val="00B127AC"/>
    <w:rsid w:val="00B12AE6"/>
    <w:rsid w:val="00B24B1B"/>
    <w:rsid w:val="00B256C9"/>
    <w:rsid w:val="00B26F82"/>
    <w:rsid w:val="00B33C46"/>
    <w:rsid w:val="00B35FB7"/>
    <w:rsid w:val="00B40882"/>
    <w:rsid w:val="00B42BD1"/>
    <w:rsid w:val="00B43CEC"/>
    <w:rsid w:val="00B472C2"/>
    <w:rsid w:val="00B5028D"/>
    <w:rsid w:val="00B504D6"/>
    <w:rsid w:val="00B510BA"/>
    <w:rsid w:val="00B52477"/>
    <w:rsid w:val="00B56D4D"/>
    <w:rsid w:val="00B60D0D"/>
    <w:rsid w:val="00B626CB"/>
    <w:rsid w:val="00B63013"/>
    <w:rsid w:val="00B64AA2"/>
    <w:rsid w:val="00B65567"/>
    <w:rsid w:val="00B65923"/>
    <w:rsid w:val="00B6799A"/>
    <w:rsid w:val="00B70510"/>
    <w:rsid w:val="00B723FD"/>
    <w:rsid w:val="00B72FC0"/>
    <w:rsid w:val="00B75AB7"/>
    <w:rsid w:val="00B76E4E"/>
    <w:rsid w:val="00B80CC4"/>
    <w:rsid w:val="00B87F25"/>
    <w:rsid w:val="00B9037B"/>
    <w:rsid w:val="00B91E9B"/>
    <w:rsid w:val="00B920F5"/>
    <w:rsid w:val="00B9274D"/>
    <w:rsid w:val="00B93444"/>
    <w:rsid w:val="00B93CEF"/>
    <w:rsid w:val="00B9698A"/>
    <w:rsid w:val="00BA0314"/>
    <w:rsid w:val="00BA1E3E"/>
    <w:rsid w:val="00BA3993"/>
    <w:rsid w:val="00BA4411"/>
    <w:rsid w:val="00BA5F6D"/>
    <w:rsid w:val="00BA670B"/>
    <w:rsid w:val="00BA7D36"/>
    <w:rsid w:val="00BB0FCD"/>
    <w:rsid w:val="00BB1915"/>
    <w:rsid w:val="00BB2375"/>
    <w:rsid w:val="00BB2A62"/>
    <w:rsid w:val="00BB3585"/>
    <w:rsid w:val="00BB4CF4"/>
    <w:rsid w:val="00BB5736"/>
    <w:rsid w:val="00BB5B43"/>
    <w:rsid w:val="00BB7A4C"/>
    <w:rsid w:val="00BC08E8"/>
    <w:rsid w:val="00BC26A6"/>
    <w:rsid w:val="00BC290E"/>
    <w:rsid w:val="00BC4C47"/>
    <w:rsid w:val="00BC5FB9"/>
    <w:rsid w:val="00BC672C"/>
    <w:rsid w:val="00BD117C"/>
    <w:rsid w:val="00BD1DF9"/>
    <w:rsid w:val="00BD30F3"/>
    <w:rsid w:val="00BD3E92"/>
    <w:rsid w:val="00BD4D86"/>
    <w:rsid w:val="00BD614D"/>
    <w:rsid w:val="00BD6F63"/>
    <w:rsid w:val="00BE0BA6"/>
    <w:rsid w:val="00BE16A0"/>
    <w:rsid w:val="00BE236C"/>
    <w:rsid w:val="00BE2770"/>
    <w:rsid w:val="00BE468A"/>
    <w:rsid w:val="00BF128E"/>
    <w:rsid w:val="00BF74E6"/>
    <w:rsid w:val="00C003B9"/>
    <w:rsid w:val="00C0227F"/>
    <w:rsid w:val="00C06559"/>
    <w:rsid w:val="00C06864"/>
    <w:rsid w:val="00C06EC3"/>
    <w:rsid w:val="00C10AEB"/>
    <w:rsid w:val="00C11049"/>
    <w:rsid w:val="00C115E6"/>
    <w:rsid w:val="00C12BCA"/>
    <w:rsid w:val="00C13C9C"/>
    <w:rsid w:val="00C16278"/>
    <w:rsid w:val="00C20AC3"/>
    <w:rsid w:val="00C21346"/>
    <w:rsid w:val="00C27008"/>
    <w:rsid w:val="00C30CA8"/>
    <w:rsid w:val="00C321C4"/>
    <w:rsid w:val="00C32B2B"/>
    <w:rsid w:val="00C33641"/>
    <w:rsid w:val="00C3443E"/>
    <w:rsid w:val="00C35975"/>
    <w:rsid w:val="00C37E28"/>
    <w:rsid w:val="00C42102"/>
    <w:rsid w:val="00C43435"/>
    <w:rsid w:val="00C51009"/>
    <w:rsid w:val="00C52222"/>
    <w:rsid w:val="00C53859"/>
    <w:rsid w:val="00C54AE2"/>
    <w:rsid w:val="00C57212"/>
    <w:rsid w:val="00C600AB"/>
    <w:rsid w:val="00C62696"/>
    <w:rsid w:val="00C67C16"/>
    <w:rsid w:val="00C67D3A"/>
    <w:rsid w:val="00C70AAE"/>
    <w:rsid w:val="00C70BC3"/>
    <w:rsid w:val="00C71BB8"/>
    <w:rsid w:val="00C7241A"/>
    <w:rsid w:val="00C736C7"/>
    <w:rsid w:val="00C7417F"/>
    <w:rsid w:val="00C74E7F"/>
    <w:rsid w:val="00C811CB"/>
    <w:rsid w:val="00C8192F"/>
    <w:rsid w:val="00C83079"/>
    <w:rsid w:val="00C87218"/>
    <w:rsid w:val="00C906EE"/>
    <w:rsid w:val="00C91B36"/>
    <w:rsid w:val="00C9237A"/>
    <w:rsid w:val="00C97D61"/>
    <w:rsid w:val="00CA269E"/>
    <w:rsid w:val="00CA385A"/>
    <w:rsid w:val="00CA3947"/>
    <w:rsid w:val="00CA7C26"/>
    <w:rsid w:val="00CB0BDF"/>
    <w:rsid w:val="00CB396A"/>
    <w:rsid w:val="00CB4D99"/>
    <w:rsid w:val="00CB50F4"/>
    <w:rsid w:val="00CB5D8B"/>
    <w:rsid w:val="00CB7BF6"/>
    <w:rsid w:val="00CC1CFF"/>
    <w:rsid w:val="00CC49BC"/>
    <w:rsid w:val="00CC4FF8"/>
    <w:rsid w:val="00CC6A30"/>
    <w:rsid w:val="00CD0099"/>
    <w:rsid w:val="00CD0D9B"/>
    <w:rsid w:val="00CD2072"/>
    <w:rsid w:val="00CD2A2F"/>
    <w:rsid w:val="00CD47F1"/>
    <w:rsid w:val="00CD4E50"/>
    <w:rsid w:val="00CD6A40"/>
    <w:rsid w:val="00CD6F08"/>
    <w:rsid w:val="00CE2B7E"/>
    <w:rsid w:val="00CE73B3"/>
    <w:rsid w:val="00CE7A55"/>
    <w:rsid w:val="00CF15F0"/>
    <w:rsid w:val="00CF193B"/>
    <w:rsid w:val="00CF2336"/>
    <w:rsid w:val="00CF2B51"/>
    <w:rsid w:val="00CF31EE"/>
    <w:rsid w:val="00CF4AB3"/>
    <w:rsid w:val="00CF65F8"/>
    <w:rsid w:val="00D01428"/>
    <w:rsid w:val="00D02848"/>
    <w:rsid w:val="00D035EA"/>
    <w:rsid w:val="00D0624C"/>
    <w:rsid w:val="00D0696F"/>
    <w:rsid w:val="00D07C3A"/>
    <w:rsid w:val="00D1103D"/>
    <w:rsid w:val="00D11750"/>
    <w:rsid w:val="00D126EB"/>
    <w:rsid w:val="00D1273B"/>
    <w:rsid w:val="00D12E9A"/>
    <w:rsid w:val="00D14186"/>
    <w:rsid w:val="00D156CC"/>
    <w:rsid w:val="00D15D89"/>
    <w:rsid w:val="00D20C09"/>
    <w:rsid w:val="00D20E50"/>
    <w:rsid w:val="00D215B6"/>
    <w:rsid w:val="00D21757"/>
    <w:rsid w:val="00D22016"/>
    <w:rsid w:val="00D22636"/>
    <w:rsid w:val="00D22EA5"/>
    <w:rsid w:val="00D2445B"/>
    <w:rsid w:val="00D25A48"/>
    <w:rsid w:val="00D26D71"/>
    <w:rsid w:val="00D27141"/>
    <w:rsid w:val="00D30DB1"/>
    <w:rsid w:val="00D323B2"/>
    <w:rsid w:val="00D34B01"/>
    <w:rsid w:val="00D3549C"/>
    <w:rsid w:val="00D35CFB"/>
    <w:rsid w:val="00D408A4"/>
    <w:rsid w:val="00D423EE"/>
    <w:rsid w:val="00D42C2E"/>
    <w:rsid w:val="00D43FBF"/>
    <w:rsid w:val="00D45FF9"/>
    <w:rsid w:val="00D514B8"/>
    <w:rsid w:val="00D531EB"/>
    <w:rsid w:val="00D549EC"/>
    <w:rsid w:val="00D57607"/>
    <w:rsid w:val="00D60A38"/>
    <w:rsid w:val="00D66F06"/>
    <w:rsid w:val="00D6748B"/>
    <w:rsid w:val="00D7038D"/>
    <w:rsid w:val="00D71757"/>
    <w:rsid w:val="00D72196"/>
    <w:rsid w:val="00D72B14"/>
    <w:rsid w:val="00D735BB"/>
    <w:rsid w:val="00D74A42"/>
    <w:rsid w:val="00D7543A"/>
    <w:rsid w:val="00D81E43"/>
    <w:rsid w:val="00D81E93"/>
    <w:rsid w:val="00D868E7"/>
    <w:rsid w:val="00D86F73"/>
    <w:rsid w:val="00D90D8A"/>
    <w:rsid w:val="00D9251F"/>
    <w:rsid w:val="00D93901"/>
    <w:rsid w:val="00D94B31"/>
    <w:rsid w:val="00D95D67"/>
    <w:rsid w:val="00D960B8"/>
    <w:rsid w:val="00D97DF1"/>
    <w:rsid w:val="00DA0268"/>
    <w:rsid w:val="00DA04C8"/>
    <w:rsid w:val="00DA1837"/>
    <w:rsid w:val="00DA1C13"/>
    <w:rsid w:val="00DA2285"/>
    <w:rsid w:val="00DA380E"/>
    <w:rsid w:val="00DA5A6F"/>
    <w:rsid w:val="00DB06E9"/>
    <w:rsid w:val="00DB38AA"/>
    <w:rsid w:val="00DB3AF6"/>
    <w:rsid w:val="00DB63AC"/>
    <w:rsid w:val="00DB6628"/>
    <w:rsid w:val="00DB6D30"/>
    <w:rsid w:val="00DC050D"/>
    <w:rsid w:val="00DC067D"/>
    <w:rsid w:val="00DC1149"/>
    <w:rsid w:val="00DC1C1B"/>
    <w:rsid w:val="00DC41C5"/>
    <w:rsid w:val="00DC4D3F"/>
    <w:rsid w:val="00DC74D8"/>
    <w:rsid w:val="00DD290E"/>
    <w:rsid w:val="00DD425B"/>
    <w:rsid w:val="00DD7132"/>
    <w:rsid w:val="00DE01DF"/>
    <w:rsid w:val="00DE0A1B"/>
    <w:rsid w:val="00DE0EE9"/>
    <w:rsid w:val="00DE25B9"/>
    <w:rsid w:val="00DE3453"/>
    <w:rsid w:val="00DE3B80"/>
    <w:rsid w:val="00DE4905"/>
    <w:rsid w:val="00DE4B9B"/>
    <w:rsid w:val="00DE4BD4"/>
    <w:rsid w:val="00DE7527"/>
    <w:rsid w:val="00DF33B1"/>
    <w:rsid w:val="00DF39D5"/>
    <w:rsid w:val="00DF3DE6"/>
    <w:rsid w:val="00DF56F5"/>
    <w:rsid w:val="00DF6522"/>
    <w:rsid w:val="00DF6AE2"/>
    <w:rsid w:val="00DF7CAF"/>
    <w:rsid w:val="00E0158B"/>
    <w:rsid w:val="00E01695"/>
    <w:rsid w:val="00E039A3"/>
    <w:rsid w:val="00E045E0"/>
    <w:rsid w:val="00E04B96"/>
    <w:rsid w:val="00E04FB0"/>
    <w:rsid w:val="00E070CA"/>
    <w:rsid w:val="00E079BF"/>
    <w:rsid w:val="00E1345D"/>
    <w:rsid w:val="00E134B8"/>
    <w:rsid w:val="00E16619"/>
    <w:rsid w:val="00E20B1D"/>
    <w:rsid w:val="00E214EC"/>
    <w:rsid w:val="00E21BCF"/>
    <w:rsid w:val="00E21FD9"/>
    <w:rsid w:val="00E244E3"/>
    <w:rsid w:val="00E258C8"/>
    <w:rsid w:val="00E27CD9"/>
    <w:rsid w:val="00E30A94"/>
    <w:rsid w:val="00E36D55"/>
    <w:rsid w:val="00E375CF"/>
    <w:rsid w:val="00E409FA"/>
    <w:rsid w:val="00E40A32"/>
    <w:rsid w:val="00E42CCF"/>
    <w:rsid w:val="00E43E55"/>
    <w:rsid w:val="00E50081"/>
    <w:rsid w:val="00E50768"/>
    <w:rsid w:val="00E51C09"/>
    <w:rsid w:val="00E524D3"/>
    <w:rsid w:val="00E54C50"/>
    <w:rsid w:val="00E54CAF"/>
    <w:rsid w:val="00E56412"/>
    <w:rsid w:val="00E579B1"/>
    <w:rsid w:val="00E61BBE"/>
    <w:rsid w:val="00E62170"/>
    <w:rsid w:val="00E62257"/>
    <w:rsid w:val="00E62AF0"/>
    <w:rsid w:val="00E62F1C"/>
    <w:rsid w:val="00E67DE4"/>
    <w:rsid w:val="00E7091A"/>
    <w:rsid w:val="00E7668C"/>
    <w:rsid w:val="00E80C1C"/>
    <w:rsid w:val="00E81408"/>
    <w:rsid w:val="00E81AD5"/>
    <w:rsid w:val="00E86522"/>
    <w:rsid w:val="00E8766F"/>
    <w:rsid w:val="00E9030E"/>
    <w:rsid w:val="00E91584"/>
    <w:rsid w:val="00E94880"/>
    <w:rsid w:val="00E94DFE"/>
    <w:rsid w:val="00EA21CA"/>
    <w:rsid w:val="00EA29B0"/>
    <w:rsid w:val="00EA3619"/>
    <w:rsid w:val="00EA3C58"/>
    <w:rsid w:val="00EA473B"/>
    <w:rsid w:val="00EA6E8A"/>
    <w:rsid w:val="00EA707D"/>
    <w:rsid w:val="00EA7189"/>
    <w:rsid w:val="00EA71EE"/>
    <w:rsid w:val="00EA7239"/>
    <w:rsid w:val="00EA7D35"/>
    <w:rsid w:val="00EB232C"/>
    <w:rsid w:val="00EB3829"/>
    <w:rsid w:val="00EB581E"/>
    <w:rsid w:val="00EB7163"/>
    <w:rsid w:val="00EC0C6A"/>
    <w:rsid w:val="00EC0E75"/>
    <w:rsid w:val="00EC14EE"/>
    <w:rsid w:val="00EC15A6"/>
    <w:rsid w:val="00EC1BB5"/>
    <w:rsid w:val="00EC21D7"/>
    <w:rsid w:val="00EC2B7F"/>
    <w:rsid w:val="00EC4E94"/>
    <w:rsid w:val="00EC52CF"/>
    <w:rsid w:val="00EC52D9"/>
    <w:rsid w:val="00EC558F"/>
    <w:rsid w:val="00EC5D40"/>
    <w:rsid w:val="00EC5E93"/>
    <w:rsid w:val="00EC6EB5"/>
    <w:rsid w:val="00ED2D86"/>
    <w:rsid w:val="00ED3D26"/>
    <w:rsid w:val="00EE188C"/>
    <w:rsid w:val="00EE70BB"/>
    <w:rsid w:val="00EE79E8"/>
    <w:rsid w:val="00EF497B"/>
    <w:rsid w:val="00EF7A03"/>
    <w:rsid w:val="00EF7AE2"/>
    <w:rsid w:val="00F01125"/>
    <w:rsid w:val="00F0326B"/>
    <w:rsid w:val="00F1018E"/>
    <w:rsid w:val="00F1446D"/>
    <w:rsid w:val="00F146CD"/>
    <w:rsid w:val="00F14F6F"/>
    <w:rsid w:val="00F15B8D"/>
    <w:rsid w:val="00F1698B"/>
    <w:rsid w:val="00F20F7C"/>
    <w:rsid w:val="00F214C6"/>
    <w:rsid w:val="00F22A91"/>
    <w:rsid w:val="00F25741"/>
    <w:rsid w:val="00F3024D"/>
    <w:rsid w:val="00F31CB3"/>
    <w:rsid w:val="00F34535"/>
    <w:rsid w:val="00F35E58"/>
    <w:rsid w:val="00F36DA3"/>
    <w:rsid w:val="00F37894"/>
    <w:rsid w:val="00F418FA"/>
    <w:rsid w:val="00F445E0"/>
    <w:rsid w:val="00F44A1E"/>
    <w:rsid w:val="00F47C52"/>
    <w:rsid w:val="00F5098D"/>
    <w:rsid w:val="00F53983"/>
    <w:rsid w:val="00F53F35"/>
    <w:rsid w:val="00F57744"/>
    <w:rsid w:val="00F6068A"/>
    <w:rsid w:val="00F61512"/>
    <w:rsid w:val="00F62662"/>
    <w:rsid w:val="00F649EC"/>
    <w:rsid w:val="00F67E5C"/>
    <w:rsid w:val="00F73BC7"/>
    <w:rsid w:val="00F740CD"/>
    <w:rsid w:val="00F74650"/>
    <w:rsid w:val="00F75C41"/>
    <w:rsid w:val="00F7693D"/>
    <w:rsid w:val="00F80186"/>
    <w:rsid w:val="00F81268"/>
    <w:rsid w:val="00F812AF"/>
    <w:rsid w:val="00F8189E"/>
    <w:rsid w:val="00F822FB"/>
    <w:rsid w:val="00F8283F"/>
    <w:rsid w:val="00F82F1E"/>
    <w:rsid w:val="00F84ABD"/>
    <w:rsid w:val="00F855BB"/>
    <w:rsid w:val="00F85E0D"/>
    <w:rsid w:val="00F9067C"/>
    <w:rsid w:val="00F9078B"/>
    <w:rsid w:val="00F91B92"/>
    <w:rsid w:val="00F968AE"/>
    <w:rsid w:val="00F96ED8"/>
    <w:rsid w:val="00F97561"/>
    <w:rsid w:val="00F977A5"/>
    <w:rsid w:val="00F97EB5"/>
    <w:rsid w:val="00FA0381"/>
    <w:rsid w:val="00FA0CDC"/>
    <w:rsid w:val="00FA1B9C"/>
    <w:rsid w:val="00FA306B"/>
    <w:rsid w:val="00FA61BC"/>
    <w:rsid w:val="00FA75EE"/>
    <w:rsid w:val="00FB16C1"/>
    <w:rsid w:val="00FB269B"/>
    <w:rsid w:val="00FB4210"/>
    <w:rsid w:val="00FB44FC"/>
    <w:rsid w:val="00FB5BCB"/>
    <w:rsid w:val="00FB5C98"/>
    <w:rsid w:val="00FB601F"/>
    <w:rsid w:val="00FB7DF7"/>
    <w:rsid w:val="00FC062A"/>
    <w:rsid w:val="00FC0BB6"/>
    <w:rsid w:val="00FC0FB4"/>
    <w:rsid w:val="00FC1B6B"/>
    <w:rsid w:val="00FC29C1"/>
    <w:rsid w:val="00FC2F88"/>
    <w:rsid w:val="00FC459F"/>
    <w:rsid w:val="00FC60C1"/>
    <w:rsid w:val="00FC6326"/>
    <w:rsid w:val="00FC6D5C"/>
    <w:rsid w:val="00FC71C9"/>
    <w:rsid w:val="00FC798C"/>
    <w:rsid w:val="00FD13C9"/>
    <w:rsid w:val="00FD1F7B"/>
    <w:rsid w:val="00FD2F52"/>
    <w:rsid w:val="00FE171F"/>
    <w:rsid w:val="00FE28B4"/>
    <w:rsid w:val="00FE36C8"/>
    <w:rsid w:val="00FE4949"/>
    <w:rsid w:val="00FE5738"/>
    <w:rsid w:val="00FE7CA0"/>
    <w:rsid w:val="00FF0C0A"/>
    <w:rsid w:val="00FF1E6F"/>
    <w:rsid w:val="00FF27A4"/>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2604BE"/>
  <w15:docId w15:val="{CAB4680D-7A33-4974-BF90-B3574E33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6F"/>
    <w:rPr>
      <w:sz w:val="20"/>
    </w:rPr>
  </w:style>
  <w:style w:type="paragraph" w:styleId="Heading1">
    <w:name w:val="heading 1"/>
    <w:basedOn w:val="Normal"/>
    <w:next w:val="Normal"/>
    <w:link w:val="Heading1Char"/>
    <w:uiPriority w:val="9"/>
    <w:qFormat/>
    <w:rsid w:val="0067768D"/>
    <w:pPr>
      <w:keepNext/>
      <w:keepLines/>
      <w:numPr>
        <w:numId w:val="223"/>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223"/>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223"/>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223"/>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nhideWhenUsed/>
    <w:rsid w:val="005F2F90"/>
    <w:rPr>
      <w:sz w:val="16"/>
      <w:szCs w:val="16"/>
    </w:rPr>
  </w:style>
  <w:style w:type="paragraph" w:styleId="CommentText">
    <w:name w:val="annotation text"/>
    <w:basedOn w:val="Normal"/>
    <w:link w:val="CommentTextChar"/>
    <w:uiPriority w:val="99"/>
    <w:unhideWhenUsed/>
    <w:rsid w:val="005F2F90"/>
    <w:rPr>
      <w:szCs w:val="20"/>
    </w:rPr>
  </w:style>
  <w:style w:type="character" w:customStyle="1" w:styleId="CommentTextChar">
    <w:name w:val="Comment Text Char"/>
    <w:link w:val="CommentText"/>
    <w:uiPriority w:val="99"/>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9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ListBullet">
    <w:name w:val="List Bullet"/>
    <w:basedOn w:val="List"/>
    <w:rsid w:val="00BA4411"/>
    <w:pPr>
      <w:numPr>
        <w:numId w:val="16"/>
      </w:numPr>
      <w:tabs>
        <w:tab w:val="clear" w:pos="1701"/>
      </w:tabs>
      <w:spacing w:after="240" w:line="240" w:lineRule="atLeast"/>
      <w:ind w:left="720" w:hanging="360"/>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BA4411"/>
    <w:pPr>
      <w:ind w:left="283" w:hanging="283"/>
      <w:contextualSpacing/>
    </w:pPr>
  </w:style>
  <w:style w:type="paragraph" w:styleId="FootnoteText">
    <w:name w:val="footnote text"/>
    <w:basedOn w:val="Normal"/>
    <w:link w:val="FootnoteTextChar"/>
    <w:semiHidden/>
    <w:rsid w:val="004A5222"/>
    <w:pPr>
      <w:spacing w:after="0" w:line="240" w:lineRule="auto"/>
    </w:pPr>
    <w:rPr>
      <w:rFonts w:ascii="Times New Roman" w:eastAsia="Times New Roman" w:hAnsi="Times New Roman" w:cs="Times New Roman"/>
      <w:szCs w:val="20"/>
      <w:lang w:eastAsia="en-US"/>
    </w:rPr>
  </w:style>
  <w:style w:type="character" w:customStyle="1" w:styleId="FootnoteTextChar">
    <w:name w:val="Footnote Text Char"/>
    <w:basedOn w:val="DefaultParagraphFont"/>
    <w:link w:val="FootnoteText"/>
    <w:semiHidden/>
    <w:rsid w:val="004A5222"/>
    <w:rPr>
      <w:rFonts w:ascii="Times New Roman" w:eastAsia="Times New Roman" w:hAnsi="Times New Roman" w:cs="Times New Roman"/>
      <w:sz w:val="20"/>
      <w:szCs w:val="20"/>
      <w:lang w:eastAsia="en-US"/>
    </w:rPr>
  </w:style>
  <w:style w:type="character" w:styleId="FootnoteReference">
    <w:name w:val="footnote reference"/>
    <w:semiHidden/>
    <w:rsid w:val="004A5222"/>
    <w:rPr>
      <w:vertAlign w:val="superscript"/>
    </w:rPr>
  </w:style>
  <w:style w:type="paragraph" w:styleId="Revision">
    <w:name w:val="Revision"/>
    <w:hidden/>
    <w:uiPriority w:val="99"/>
    <w:semiHidden/>
    <w:rsid w:val="000E3C96"/>
    <w:pPr>
      <w:spacing w:after="0" w:line="240" w:lineRule="auto"/>
    </w:pPr>
    <w:rPr>
      <w:sz w:val="20"/>
    </w:rPr>
  </w:style>
  <w:style w:type="table" w:customStyle="1" w:styleId="ListTable3Accent31">
    <w:name w:val="List Table 3 Accent 31"/>
    <w:basedOn w:val="TableNormal"/>
    <w:uiPriority w:val="48"/>
    <w:rsid w:val="00947DCE"/>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whs22">
    <w:name w:val="whs22"/>
    <w:basedOn w:val="Normal"/>
    <w:rsid w:val="00551E13"/>
    <w:pPr>
      <w:spacing w:before="80" w:after="80" w:line="240" w:lineRule="auto"/>
    </w:pPr>
    <w:rPr>
      <w:rFonts w:ascii="Verdana" w:eastAsia="Arial Unicode MS" w:hAnsi="Verdana" w:cs="Arial Unicode MS"/>
      <w:sz w:val="22"/>
      <w:lang w:eastAsia="en-US"/>
    </w:rPr>
  </w:style>
  <w:style w:type="paragraph" w:customStyle="1" w:styleId="Pa3">
    <w:name w:val="Pa3"/>
    <w:basedOn w:val="Default"/>
    <w:next w:val="Default"/>
    <w:uiPriority w:val="99"/>
    <w:rsid w:val="00595C5F"/>
    <w:pPr>
      <w:spacing w:line="191" w:lineRule="atLeast"/>
    </w:pPr>
    <w:rPr>
      <w:rFonts w:ascii="Meta" w:eastAsiaTheme="minorEastAsia" w:hAnsi="Meta" w:cstheme="minorBidi"/>
      <w:color w:val="auto"/>
    </w:rPr>
  </w:style>
  <w:style w:type="character" w:customStyle="1" w:styleId="ListParagraphChar">
    <w:name w:val="List Paragraph Char"/>
    <w:link w:val="ListParagraph"/>
    <w:uiPriority w:val="34"/>
    <w:locked/>
    <w:rsid w:val="00C811C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2.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5.xml><?xml version="1.0" encoding="utf-8"?>
<ds:datastoreItem xmlns:ds="http://schemas.openxmlformats.org/officeDocument/2006/customXml" ds:itemID="{5EDCA860-E195-4782-8E40-A5098623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2</TotalTime>
  <Pages>14</Pages>
  <Words>3092</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8</cp:revision>
  <cp:lastPrinted>2016-02-16T04:27:00Z</cp:lastPrinted>
  <dcterms:created xsi:type="dcterms:W3CDTF">2016-02-25T09:37:00Z</dcterms:created>
  <dcterms:modified xsi:type="dcterms:W3CDTF">2019-10-31T23:38:00Z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