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F56EF" w14:textId="77777777" w:rsidR="006E0C0F" w:rsidRDefault="00FF2B6A">
      <w:pPr>
        <w:pStyle w:val="Title"/>
        <w:numPr>
          <w:ilvl w:val="2"/>
          <w:numId w:val="5"/>
        </w:numPr>
        <w:tabs>
          <w:tab w:val="left" w:pos="966"/>
        </w:tabs>
        <w:ind w:hanging="854"/>
      </w:pPr>
      <w:r>
        <w:t>Medium</w:t>
      </w:r>
      <w:r>
        <w:rPr>
          <w:spacing w:val="-1"/>
        </w:rPr>
        <w:t xml:space="preserve"> </w:t>
      </w:r>
      <w:r>
        <w:t>density</w:t>
      </w:r>
      <w:r>
        <w:rPr>
          <w:spacing w:val="-2"/>
        </w:rPr>
        <w:t xml:space="preserve"> </w:t>
      </w:r>
      <w:r>
        <w:t>residential</w:t>
      </w:r>
      <w:r>
        <w:rPr>
          <w:spacing w:val="-1"/>
        </w:rPr>
        <w:t xml:space="preserve"> </w:t>
      </w:r>
      <w:r>
        <w:t>zone</w:t>
      </w:r>
      <w:r>
        <w:rPr>
          <w:spacing w:val="1"/>
        </w:rPr>
        <w:t xml:space="preserve"> </w:t>
      </w:r>
      <w:r>
        <w:t>code</w:t>
      </w:r>
    </w:p>
    <w:p w14:paraId="1CC6E405" w14:textId="77777777" w:rsidR="006E0C0F" w:rsidRDefault="006E0C0F">
      <w:pPr>
        <w:pStyle w:val="BodyText"/>
        <w:spacing w:before="4"/>
        <w:rPr>
          <w:b/>
          <w:sz w:val="24"/>
        </w:rPr>
      </w:pPr>
    </w:p>
    <w:p w14:paraId="15265B73" w14:textId="77777777" w:rsidR="006E0C0F" w:rsidRDefault="00FF2B6A">
      <w:pPr>
        <w:pStyle w:val="Heading1"/>
        <w:numPr>
          <w:ilvl w:val="3"/>
          <w:numId w:val="5"/>
        </w:numPr>
        <w:tabs>
          <w:tab w:val="left" w:pos="966"/>
        </w:tabs>
        <w:ind w:hanging="854"/>
      </w:pPr>
      <w:r>
        <w:t>Application</w:t>
      </w:r>
    </w:p>
    <w:p w14:paraId="7B8F1720" w14:textId="77777777" w:rsidR="006E0C0F" w:rsidRDefault="00FF2B6A">
      <w:pPr>
        <w:pStyle w:val="ListParagraph"/>
        <w:numPr>
          <w:ilvl w:val="0"/>
          <w:numId w:val="4"/>
        </w:numPr>
        <w:tabs>
          <w:tab w:val="left" w:pos="679"/>
          <w:tab w:val="left" w:pos="680"/>
        </w:tabs>
        <w:spacing w:before="154"/>
        <w:ind w:hanging="568"/>
        <w:rPr>
          <w:sz w:val="20"/>
        </w:rPr>
      </w:pPr>
      <w:r>
        <w:rPr>
          <w:sz w:val="20"/>
        </w:rPr>
        <w:t>This</w:t>
      </w:r>
      <w:r>
        <w:rPr>
          <w:spacing w:val="-3"/>
          <w:sz w:val="20"/>
        </w:rPr>
        <w:t xml:space="preserve"> </w:t>
      </w:r>
      <w:r>
        <w:rPr>
          <w:sz w:val="20"/>
        </w:rPr>
        <w:t>code</w:t>
      </w:r>
      <w:r>
        <w:rPr>
          <w:spacing w:val="-1"/>
          <w:sz w:val="20"/>
        </w:rPr>
        <w:t xml:space="preserve"> </w:t>
      </w:r>
      <w:r>
        <w:rPr>
          <w:sz w:val="20"/>
        </w:rPr>
        <w:t>applies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assessing</w:t>
      </w:r>
      <w:r>
        <w:rPr>
          <w:spacing w:val="-3"/>
          <w:sz w:val="20"/>
        </w:rPr>
        <w:t xml:space="preserve"> </w:t>
      </w:r>
      <w:r>
        <w:rPr>
          <w:sz w:val="20"/>
        </w:rPr>
        <w:t>development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4"/>
          <w:sz w:val="20"/>
        </w:rPr>
        <w:t xml:space="preserve"> </w:t>
      </w:r>
      <w:r>
        <w:rPr>
          <w:sz w:val="20"/>
        </w:rPr>
        <w:t>Medium</w:t>
      </w:r>
      <w:r>
        <w:rPr>
          <w:spacing w:val="-3"/>
          <w:sz w:val="20"/>
        </w:rPr>
        <w:t xml:space="preserve"> </w:t>
      </w:r>
      <w:r>
        <w:rPr>
          <w:sz w:val="20"/>
        </w:rPr>
        <w:t>density</w:t>
      </w:r>
      <w:r>
        <w:rPr>
          <w:spacing w:val="-3"/>
          <w:sz w:val="20"/>
        </w:rPr>
        <w:t xml:space="preserve"> </w:t>
      </w:r>
      <w:r>
        <w:rPr>
          <w:sz w:val="20"/>
        </w:rPr>
        <w:t>residential</w:t>
      </w:r>
      <w:r>
        <w:rPr>
          <w:spacing w:val="-4"/>
          <w:sz w:val="20"/>
        </w:rPr>
        <w:t xml:space="preserve"> </w:t>
      </w:r>
      <w:r>
        <w:rPr>
          <w:sz w:val="20"/>
        </w:rPr>
        <w:t>zone.</w:t>
      </w:r>
    </w:p>
    <w:p w14:paraId="3B772A59" w14:textId="77777777" w:rsidR="006E0C0F" w:rsidRDefault="006E0C0F">
      <w:pPr>
        <w:pStyle w:val="BodyText"/>
        <w:spacing w:before="2"/>
        <w:rPr>
          <w:sz w:val="26"/>
        </w:rPr>
      </w:pPr>
    </w:p>
    <w:p w14:paraId="65A07EC2" w14:textId="77777777" w:rsidR="006E0C0F" w:rsidRDefault="00FF2B6A">
      <w:pPr>
        <w:pStyle w:val="ListParagraph"/>
        <w:numPr>
          <w:ilvl w:val="0"/>
          <w:numId w:val="4"/>
        </w:numPr>
        <w:tabs>
          <w:tab w:val="left" w:pos="679"/>
          <w:tab w:val="left" w:pos="680"/>
        </w:tabs>
        <w:ind w:hanging="568"/>
        <w:rPr>
          <w:sz w:val="20"/>
        </w:rPr>
      </w:pPr>
      <w:r>
        <w:rPr>
          <w:sz w:val="20"/>
        </w:rPr>
        <w:t>When</w:t>
      </w:r>
      <w:r>
        <w:rPr>
          <w:spacing w:val="-3"/>
          <w:sz w:val="20"/>
        </w:rPr>
        <w:t xml:space="preserve"> </w:t>
      </w:r>
      <w:r>
        <w:rPr>
          <w:sz w:val="20"/>
        </w:rPr>
        <w:t>using</w:t>
      </w:r>
      <w:r>
        <w:rPr>
          <w:spacing w:val="-2"/>
          <w:sz w:val="20"/>
        </w:rPr>
        <w:t xml:space="preserve"> </w:t>
      </w:r>
      <w:r>
        <w:rPr>
          <w:sz w:val="20"/>
        </w:rPr>
        <w:t>this</w:t>
      </w:r>
      <w:r>
        <w:rPr>
          <w:spacing w:val="-1"/>
          <w:sz w:val="20"/>
        </w:rPr>
        <w:t xml:space="preserve"> </w:t>
      </w:r>
      <w:r>
        <w:rPr>
          <w:sz w:val="20"/>
        </w:rPr>
        <w:t>code,</w:t>
      </w:r>
      <w:r>
        <w:rPr>
          <w:spacing w:val="-2"/>
          <w:sz w:val="20"/>
        </w:rPr>
        <w:t xml:space="preserve"> </w:t>
      </w:r>
      <w:r>
        <w:rPr>
          <w:sz w:val="20"/>
        </w:rPr>
        <w:t>reference</w:t>
      </w:r>
      <w:r>
        <w:rPr>
          <w:spacing w:val="-2"/>
          <w:sz w:val="20"/>
        </w:rPr>
        <w:t xml:space="preserve"> </w:t>
      </w:r>
      <w:r>
        <w:rPr>
          <w:sz w:val="20"/>
        </w:rPr>
        <w:t>should</w:t>
      </w:r>
      <w:r>
        <w:rPr>
          <w:spacing w:val="-1"/>
          <w:sz w:val="20"/>
        </w:rPr>
        <w:t xml:space="preserve"> </w:t>
      </w:r>
      <w:r>
        <w:rPr>
          <w:sz w:val="20"/>
        </w:rPr>
        <w:t>be made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Part</w:t>
      </w:r>
      <w:r>
        <w:rPr>
          <w:spacing w:val="-2"/>
          <w:sz w:val="20"/>
        </w:rPr>
        <w:t xml:space="preserve"> </w:t>
      </w:r>
      <w:r>
        <w:rPr>
          <w:sz w:val="20"/>
        </w:rPr>
        <w:t>5.</w:t>
      </w:r>
    </w:p>
    <w:p w14:paraId="592BBDEE" w14:textId="77777777" w:rsidR="006E0C0F" w:rsidRDefault="006E0C0F">
      <w:pPr>
        <w:pStyle w:val="BodyText"/>
        <w:spacing w:before="10"/>
        <w:rPr>
          <w:sz w:val="23"/>
        </w:rPr>
      </w:pPr>
    </w:p>
    <w:p w14:paraId="7E222B0C" w14:textId="77777777" w:rsidR="006E0C0F" w:rsidRDefault="00FF2B6A">
      <w:pPr>
        <w:pStyle w:val="Heading1"/>
        <w:numPr>
          <w:ilvl w:val="3"/>
          <w:numId w:val="5"/>
        </w:numPr>
        <w:tabs>
          <w:tab w:val="left" w:pos="966"/>
        </w:tabs>
        <w:ind w:hanging="854"/>
      </w:pPr>
      <w:r>
        <w:t>Purpose</w:t>
      </w:r>
    </w:p>
    <w:p w14:paraId="7FDA7885" w14:textId="77777777" w:rsidR="006E0C0F" w:rsidRDefault="00FF2B6A">
      <w:pPr>
        <w:pStyle w:val="ListParagraph"/>
        <w:numPr>
          <w:ilvl w:val="0"/>
          <w:numId w:val="3"/>
        </w:numPr>
        <w:tabs>
          <w:tab w:val="left" w:pos="679"/>
          <w:tab w:val="left" w:pos="680"/>
        </w:tabs>
        <w:spacing w:before="154"/>
        <w:ind w:hanging="568"/>
        <w:rPr>
          <w:sz w:val="20"/>
        </w:rPr>
      </w:pP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purpose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Medium density</w:t>
      </w:r>
      <w:r>
        <w:rPr>
          <w:spacing w:val="-1"/>
          <w:sz w:val="20"/>
        </w:rPr>
        <w:t xml:space="preserve"> </w:t>
      </w:r>
      <w:r>
        <w:rPr>
          <w:sz w:val="20"/>
        </w:rPr>
        <w:t>residential</w:t>
      </w:r>
      <w:r>
        <w:rPr>
          <w:spacing w:val="-3"/>
          <w:sz w:val="20"/>
        </w:rPr>
        <w:t xml:space="preserve"> </w:t>
      </w:r>
      <w:r>
        <w:rPr>
          <w:sz w:val="20"/>
        </w:rPr>
        <w:t>zone is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provide</w:t>
      </w:r>
      <w:r>
        <w:rPr>
          <w:spacing w:val="-2"/>
          <w:sz w:val="20"/>
        </w:rPr>
        <w:t xml:space="preserve"> </w:t>
      </w:r>
      <w:r>
        <w:rPr>
          <w:sz w:val="20"/>
        </w:rPr>
        <w:t>for –</w:t>
      </w:r>
    </w:p>
    <w:p w14:paraId="7B4E8E9C" w14:textId="77777777" w:rsidR="006E0C0F" w:rsidRDefault="00FF2B6A">
      <w:pPr>
        <w:pStyle w:val="ListParagraph"/>
        <w:numPr>
          <w:ilvl w:val="1"/>
          <w:numId w:val="3"/>
        </w:numPr>
        <w:tabs>
          <w:tab w:val="left" w:pos="1245"/>
          <w:tab w:val="left" w:pos="1246"/>
        </w:tabs>
        <w:spacing w:before="34"/>
        <w:rPr>
          <w:sz w:val="20"/>
        </w:rPr>
      </w:pPr>
      <w:r>
        <w:rPr>
          <w:sz w:val="20"/>
        </w:rPr>
        <w:t>medium</w:t>
      </w:r>
      <w:r>
        <w:rPr>
          <w:spacing w:val="-1"/>
          <w:sz w:val="20"/>
        </w:rPr>
        <w:t xml:space="preserve"> </w:t>
      </w:r>
      <w:r>
        <w:rPr>
          <w:sz w:val="20"/>
        </w:rPr>
        <w:t>density</w:t>
      </w:r>
      <w:r>
        <w:rPr>
          <w:spacing w:val="-2"/>
          <w:sz w:val="20"/>
        </w:rPr>
        <w:t xml:space="preserve"> </w:t>
      </w:r>
      <w:r>
        <w:rPr>
          <w:sz w:val="20"/>
        </w:rPr>
        <w:t>multiple</w:t>
      </w:r>
      <w:r>
        <w:rPr>
          <w:spacing w:val="-3"/>
          <w:sz w:val="20"/>
        </w:rPr>
        <w:t xml:space="preserve"> </w:t>
      </w:r>
      <w:r>
        <w:rPr>
          <w:sz w:val="20"/>
        </w:rPr>
        <w:t>dwellings;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</w:p>
    <w:p w14:paraId="0FC1E019" w14:textId="77777777" w:rsidR="006E0C0F" w:rsidRDefault="00FF2B6A">
      <w:pPr>
        <w:pStyle w:val="ListParagraph"/>
        <w:numPr>
          <w:ilvl w:val="1"/>
          <w:numId w:val="3"/>
        </w:numPr>
        <w:tabs>
          <w:tab w:val="left" w:pos="1245"/>
          <w:tab w:val="left" w:pos="1246"/>
        </w:tabs>
        <w:spacing w:before="36"/>
        <w:rPr>
          <w:sz w:val="20"/>
        </w:rPr>
      </w:pPr>
      <w:r>
        <w:rPr>
          <w:sz w:val="20"/>
        </w:rPr>
        <w:t>community</w:t>
      </w:r>
      <w:r>
        <w:rPr>
          <w:spacing w:val="-2"/>
          <w:sz w:val="20"/>
        </w:rPr>
        <w:t xml:space="preserve"> </w:t>
      </w:r>
      <w:r>
        <w:rPr>
          <w:sz w:val="20"/>
        </w:rPr>
        <w:t>uses,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small-scale</w:t>
      </w:r>
      <w:r>
        <w:rPr>
          <w:spacing w:val="-3"/>
          <w:sz w:val="20"/>
        </w:rPr>
        <w:t xml:space="preserve"> </w:t>
      </w:r>
      <w:r>
        <w:rPr>
          <w:sz w:val="20"/>
        </w:rPr>
        <w:t>services,</w:t>
      </w:r>
      <w:r>
        <w:rPr>
          <w:spacing w:val="-3"/>
          <w:sz w:val="20"/>
        </w:rPr>
        <w:t xml:space="preserve"> </w:t>
      </w:r>
      <w:proofErr w:type="gramStart"/>
      <w:r>
        <w:rPr>
          <w:sz w:val="20"/>
        </w:rPr>
        <w:t>facilities</w:t>
      </w:r>
      <w:proofErr w:type="gramEnd"/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infrastructure,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support</w:t>
      </w:r>
      <w:r>
        <w:rPr>
          <w:spacing w:val="-3"/>
          <w:sz w:val="20"/>
        </w:rPr>
        <w:t xml:space="preserve"> </w:t>
      </w:r>
      <w:r>
        <w:rPr>
          <w:sz w:val="20"/>
        </w:rPr>
        <w:t>local</w:t>
      </w:r>
      <w:r>
        <w:rPr>
          <w:spacing w:val="-3"/>
          <w:sz w:val="20"/>
        </w:rPr>
        <w:t xml:space="preserve"> </w:t>
      </w:r>
      <w:r>
        <w:rPr>
          <w:sz w:val="20"/>
        </w:rPr>
        <w:t>residents.</w:t>
      </w:r>
    </w:p>
    <w:p w14:paraId="1BBEE870" w14:textId="77777777" w:rsidR="006E0C0F" w:rsidRDefault="006E0C0F">
      <w:pPr>
        <w:pStyle w:val="BodyText"/>
        <w:spacing w:before="11"/>
        <w:rPr>
          <w:sz w:val="25"/>
        </w:rPr>
      </w:pPr>
    </w:p>
    <w:p w14:paraId="05E7E3DD" w14:textId="77777777" w:rsidR="006E0C0F" w:rsidRDefault="00FF2B6A">
      <w:pPr>
        <w:pStyle w:val="ListParagraph"/>
        <w:numPr>
          <w:ilvl w:val="0"/>
          <w:numId w:val="3"/>
        </w:numPr>
        <w:tabs>
          <w:tab w:val="left" w:pos="679"/>
          <w:tab w:val="left" w:pos="680"/>
        </w:tabs>
        <w:spacing w:line="276" w:lineRule="auto"/>
        <w:ind w:right="234"/>
        <w:rPr>
          <w:sz w:val="20"/>
        </w:rPr>
      </w:pPr>
      <w:r>
        <w:rPr>
          <w:sz w:val="20"/>
        </w:rPr>
        <w:t xml:space="preserve">The local government purpose of the code is to promote and retain a mixed residential density character and amenity, with access to </w:t>
      </w:r>
      <w:proofErr w:type="spellStart"/>
      <w:r>
        <w:rPr>
          <w:sz w:val="20"/>
        </w:rPr>
        <w:t>centres</w:t>
      </w:r>
      <w:proofErr w:type="spellEnd"/>
      <w:r>
        <w:rPr>
          <w:sz w:val="20"/>
        </w:rPr>
        <w:t>, major transport</w:t>
      </w:r>
      <w:r>
        <w:rPr>
          <w:spacing w:val="-54"/>
          <w:sz w:val="20"/>
        </w:rPr>
        <w:t xml:space="preserve"> </w:t>
      </w:r>
      <w:r>
        <w:rPr>
          <w:sz w:val="20"/>
        </w:rPr>
        <w:t>facilities,</w:t>
      </w:r>
      <w:r>
        <w:rPr>
          <w:spacing w:val="-2"/>
          <w:sz w:val="20"/>
        </w:rPr>
        <w:t xml:space="preserve"> </w:t>
      </w:r>
      <w:r>
        <w:rPr>
          <w:sz w:val="20"/>
        </w:rPr>
        <w:t>open</w:t>
      </w:r>
      <w:r>
        <w:rPr>
          <w:spacing w:val="-1"/>
          <w:sz w:val="20"/>
        </w:rPr>
        <w:t xml:space="preserve"> </w:t>
      </w:r>
      <w:r>
        <w:rPr>
          <w:sz w:val="20"/>
        </w:rPr>
        <w:t>space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recreation</w:t>
      </w:r>
      <w:r>
        <w:rPr>
          <w:spacing w:val="-1"/>
          <w:sz w:val="20"/>
        </w:rPr>
        <w:t xml:space="preserve"> </w:t>
      </w:r>
      <w:r>
        <w:rPr>
          <w:sz w:val="20"/>
        </w:rPr>
        <w:t>activities.</w:t>
      </w:r>
    </w:p>
    <w:p w14:paraId="2C1D3A3A" w14:textId="77777777" w:rsidR="006E0C0F" w:rsidRDefault="006E0C0F">
      <w:pPr>
        <w:pStyle w:val="BodyText"/>
        <w:spacing w:before="1"/>
        <w:rPr>
          <w:sz w:val="23"/>
        </w:rPr>
      </w:pPr>
    </w:p>
    <w:p w14:paraId="784F8B99" w14:textId="77777777" w:rsidR="006E0C0F" w:rsidRDefault="00FF2B6A">
      <w:pPr>
        <w:pStyle w:val="ListParagraph"/>
        <w:numPr>
          <w:ilvl w:val="0"/>
          <w:numId w:val="3"/>
        </w:numPr>
        <w:tabs>
          <w:tab w:val="left" w:pos="679"/>
          <w:tab w:val="left" w:pos="680"/>
        </w:tabs>
        <w:ind w:hanging="568"/>
        <w:rPr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purpose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code</w:t>
      </w:r>
      <w:r>
        <w:rPr>
          <w:spacing w:val="-1"/>
          <w:sz w:val="20"/>
        </w:rPr>
        <w:t xml:space="preserve"> </w:t>
      </w:r>
      <w:r>
        <w:rPr>
          <w:sz w:val="20"/>
        </w:rPr>
        <w:t>will</w:t>
      </w:r>
      <w:r>
        <w:rPr>
          <w:spacing w:val="-1"/>
          <w:sz w:val="20"/>
        </w:rPr>
        <w:t xml:space="preserve"> </w:t>
      </w:r>
      <w:r>
        <w:rPr>
          <w:sz w:val="20"/>
        </w:rPr>
        <w:t>be</w:t>
      </w:r>
      <w:r>
        <w:rPr>
          <w:spacing w:val="-2"/>
          <w:sz w:val="20"/>
        </w:rPr>
        <w:t xml:space="preserve"> </w:t>
      </w:r>
      <w:r>
        <w:rPr>
          <w:sz w:val="20"/>
        </w:rPr>
        <w:t>achieved</w:t>
      </w:r>
      <w:r>
        <w:rPr>
          <w:spacing w:val="1"/>
          <w:sz w:val="20"/>
        </w:rPr>
        <w:t xml:space="preserve"> </w:t>
      </w:r>
      <w:r>
        <w:rPr>
          <w:sz w:val="20"/>
        </w:rPr>
        <w:t>through</w:t>
      </w:r>
      <w:r>
        <w:rPr>
          <w:spacing w:val="-1"/>
          <w:sz w:val="20"/>
        </w:rPr>
        <w:t xml:space="preserve"> </w:t>
      </w:r>
      <w:r>
        <w:rPr>
          <w:sz w:val="20"/>
        </w:rPr>
        <w:t>the following overall</w:t>
      </w:r>
      <w:r>
        <w:rPr>
          <w:spacing w:val="-3"/>
          <w:sz w:val="20"/>
        </w:rPr>
        <w:t xml:space="preserve"> </w:t>
      </w:r>
      <w:r>
        <w:rPr>
          <w:sz w:val="20"/>
        </w:rPr>
        <w:t>outcomes:</w:t>
      </w:r>
    </w:p>
    <w:p w14:paraId="1EAB6631" w14:textId="77777777" w:rsidR="006E0C0F" w:rsidRDefault="00FF2B6A">
      <w:pPr>
        <w:pStyle w:val="ListParagraph"/>
        <w:numPr>
          <w:ilvl w:val="1"/>
          <w:numId w:val="3"/>
        </w:numPr>
        <w:tabs>
          <w:tab w:val="left" w:pos="1245"/>
          <w:tab w:val="left" w:pos="1246"/>
        </w:tabs>
        <w:spacing w:before="34"/>
        <w:rPr>
          <w:sz w:val="20"/>
        </w:rPr>
      </w:pP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range</w:t>
      </w:r>
      <w:r>
        <w:rPr>
          <w:spacing w:val="-3"/>
          <w:sz w:val="20"/>
        </w:rPr>
        <w:t xml:space="preserve"> </w:t>
      </w:r>
      <w:r>
        <w:rPr>
          <w:sz w:val="20"/>
        </w:rPr>
        <w:t>of accommodation</w:t>
      </w:r>
      <w:r>
        <w:rPr>
          <w:spacing w:val="-1"/>
          <w:sz w:val="20"/>
        </w:rPr>
        <w:t xml:space="preserve"> </w:t>
      </w:r>
      <w:r>
        <w:rPr>
          <w:sz w:val="20"/>
        </w:rPr>
        <w:t>activities,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low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medium</w:t>
      </w:r>
      <w:r>
        <w:rPr>
          <w:spacing w:val="-1"/>
          <w:sz w:val="20"/>
        </w:rPr>
        <w:t xml:space="preserve"> </w:t>
      </w:r>
      <w:r>
        <w:rPr>
          <w:sz w:val="20"/>
        </w:rPr>
        <w:t>rise</w:t>
      </w:r>
      <w:r>
        <w:rPr>
          <w:spacing w:val="-3"/>
          <w:sz w:val="20"/>
        </w:rPr>
        <w:t xml:space="preserve"> </w:t>
      </w:r>
      <w:r>
        <w:rPr>
          <w:sz w:val="20"/>
        </w:rPr>
        <w:t>multiple</w:t>
      </w:r>
      <w:r>
        <w:rPr>
          <w:spacing w:val="-3"/>
          <w:sz w:val="20"/>
        </w:rPr>
        <w:t xml:space="preserve"> </w:t>
      </w:r>
      <w:r>
        <w:rPr>
          <w:sz w:val="20"/>
        </w:rPr>
        <w:t>dwelling and</w:t>
      </w:r>
      <w:r>
        <w:rPr>
          <w:spacing w:val="-1"/>
          <w:sz w:val="20"/>
        </w:rPr>
        <w:t xml:space="preserve"> </w:t>
      </w:r>
      <w:r>
        <w:rPr>
          <w:sz w:val="20"/>
        </w:rPr>
        <w:t>mixed-use</w:t>
      </w:r>
      <w:r>
        <w:rPr>
          <w:spacing w:val="-1"/>
          <w:sz w:val="20"/>
        </w:rPr>
        <w:t xml:space="preserve"> </w:t>
      </w:r>
      <w:r>
        <w:rPr>
          <w:sz w:val="20"/>
        </w:rPr>
        <w:t>buildings</w:t>
      </w:r>
      <w:r>
        <w:rPr>
          <w:spacing w:val="-2"/>
          <w:sz w:val="20"/>
        </w:rPr>
        <w:t xml:space="preserve"> </w:t>
      </w:r>
      <w:r>
        <w:rPr>
          <w:sz w:val="20"/>
        </w:rPr>
        <w:t>is</w:t>
      </w:r>
      <w:r>
        <w:rPr>
          <w:spacing w:val="-1"/>
          <w:sz w:val="20"/>
        </w:rPr>
        <w:t xml:space="preserve"> </w:t>
      </w:r>
      <w:r>
        <w:rPr>
          <w:sz w:val="20"/>
        </w:rPr>
        <w:t>established;</w:t>
      </w:r>
    </w:p>
    <w:p w14:paraId="307C3826" w14:textId="77777777" w:rsidR="006E0C0F" w:rsidRDefault="00FF2B6A">
      <w:pPr>
        <w:pStyle w:val="ListParagraph"/>
        <w:numPr>
          <w:ilvl w:val="1"/>
          <w:numId w:val="3"/>
        </w:numPr>
        <w:tabs>
          <w:tab w:val="left" w:pos="1245"/>
          <w:tab w:val="left" w:pos="1246"/>
        </w:tabs>
        <w:spacing w:before="34"/>
        <w:rPr>
          <w:sz w:val="20"/>
        </w:rPr>
      </w:pPr>
      <w:r>
        <w:rPr>
          <w:sz w:val="20"/>
        </w:rPr>
        <w:t>development</w:t>
      </w:r>
      <w:r>
        <w:rPr>
          <w:spacing w:val="-1"/>
          <w:sz w:val="20"/>
        </w:rPr>
        <w:t xml:space="preserve"> </w:t>
      </w:r>
      <w:r>
        <w:rPr>
          <w:sz w:val="20"/>
        </w:rPr>
        <w:t>provides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high</w:t>
      </w:r>
      <w:r>
        <w:rPr>
          <w:spacing w:val="-2"/>
          <w:sz w:val="20"/>
        </w:rPr>
        <w:t xml:space="preserve"> </w:t>
      </w:r>
      <w:r>
        <w:rPr>
          <w:sz w:val="20"/>
        </w:rPr>
        <w:t>level</w:t>
      </w:r>
      <w:r>
        <w:rPr>
          <w:spacing w:val="-4"/>
          <w:sz w:val="20"/>
        </w:rPr>
        <w:t xml:space="preserve"> </w:t>
      </w:r>
      <w:r>
        <w:rPr>
          <w:sz w:val="20"/>
        </w:rPr>
        <w:t>of amenity</w:t>
      </w:r>
      <w:r>
        <w:rPr>
          <w:spacing w:val="-1"/>
          <w:sz w:val="20"/>
        </w:rPr>
        <w:t xml:space="preserve"> </w:t>
      </w:r>
      <w:r>
        <w:rPr>
          <w:sz w:val="20"/>
        </w:rPr>
        <w:t>taking</w:t>
      </w:r>
      <w:r>
        <w:rPr>
          <w:spacing w:val="-1"/>
          <w:sz w:val="20"/>
        </w:rPr>
        <w:t xml:space="preserve"> </w:t>
      </w:r>
      <w:r>
        <w:rPr>
          <w:sz w:val="20"/>
        </w:rPr>
        <w:t>into</w:t>
      </w:r>
      <w:r>
        <w:rPr>
          <w:spacing w:val="-2"/>
          <w:sz w:val="20"/>
        </w:rPr>
        <w:t xml:space="preserve"> </w:t>
      </w:r>
      <w:r>
        <w:rPr>
          <w:sz w:val="20"/>
        </w:rPr>
        <w:t>account</w:t>
      </w:r>
      <w:r>
        <w:rPr>
          <w:spacing w:val="1"/>
          <w:sz w:val="20"/>
        </w:rPr>
        <w:t xml:space="preserve"> </w:t>
      </w:r>
      <w:r>
        <w:rPr>
          <w:sz w:val="20"/>
        </w:rPr>
        <w:t>impacts</w:t>
      </w:r>
      <w:r>
        <w:rPr>
          <w:spacing w:val="-1"/>
          <w:sz w:val="20"/>
        </w:rPr>
        <w:t xml:space="preserve"> </w:t>
      </w:r>
      <w:r>
        <w:rPr>
          <w:sz w:val="20"/>
        </w:rPr>
        <w:t>such</w:t>
      </w:r>
      <w:r>
        <w:rPr>
          <w:spacing w:val="-3"/>
          <w:sz w:val="20"/>
        </w:rPr>
        <w:t xml:space="preserve"> </w:t>
      </w:r>
      <w:r>
        <w:rPr>
          <w:sz w:val="20"/>
        </w:rPr>
        <w:t>as</w:t>
      </w:r>
      <w:r>
        <w:rPr>
          <w:spacing w:val="2"/>
          <w:sz w:val="20"/>
        </w:rPr>
        <w:t xml:space="preserve"> </w:t>
      </w:r>
      <w:r>
        <w:rPr>
          <w:sz w:val="20"/>
        </w:rPr>
        <w:t>traffic,</w:t>
      </w:r>
      <w:r>
        <w:rPr>
          <w:spacing w:val="-3"/>
          <w:sz w:val="20"/>
        </w:rPr>
        <w:t xml:space="preserve"> </w:t>
      </w:r>
      <w:r>
        <w:rPr>
          <w:sz w:val="20"/>
        </w:rPr>
        <w:t>noise,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dust, </w:t>
      </w:r>
      <w:proofErr w:type="spellStart"/>
      <w:r>
        <w:rPr>
          <w:sz w:val="20"/>
        </w:rPr>
        <w:t>odour</w:t>
      </w:r>
      <w:proofErr w:type="spellEnd"/>
      <w:r>
        <w:rPr>
          <w:sz w:val="20"/>
        </w:rPr>
        <w:t>,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lighting;</w:t>
      </w:r>
    </w:p>
    <w:p w14:paraId="2882D52F" w14:textId="77777777" w:rsidR="006E0C0F" w:rsidRDefault="00FF2B6A">
      <w:pPr>
        <w:pStyle w:val="ListParagraph"/>
        <w:numPr>
          <w:ilvl w:val="1"/>
          <w:numId w:val="3"/>
        </w:numPr>
        <w:tabs>
          <w:tab w:val="left" w:pos="1245"/>
          <w:tab w:val="left" w:pos="1246"/>
        </w:tabs>
        <w:spacing w:before="34"/>
        <w:rPr>
          <w:sz w:val="20"/>
        </w:rPr>
      </w:pP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medium</w:t>
      </w:r>
      <w:r>
        <w:rPr>
          <w:spacing w:val="-2"/>
          <w:sz w:val="20"/>
        </w:rPr>
        <w:t xml:space="preserve"> </w:t>
      </w:r>
      <w:r>
        <w:rPr>
          <w:sz w:val="20"/>
        </w:rPr>
        <w:t>residential</w:t>
      </w:r>
      <w:r>
        <w:rPr>
          <w:spacing w:val="-3"/>
          <w:sz w:val="20"/>
        </w:rPr>
        <w:t xml:space="preserve"> </w:t>
      </w:r>
      <w:r>
        <w:rPr>
          <w:sz w:val="20"/>
        </w:rPr>
        <w:t>density,</w:t>
      </w:r>
      <w:r>
        <w:rPr>
          <w:spacing w:val="-2"/>
          <w:sz w:val="20"/>
        </w:rPr>
        <w:t xml:space="preserve"> </w:t>
      </w:r>
      <w:r>
        <w:rPr>
          <w:sz w:val="20"/>
        </w:rPr>
        <w:t>scale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character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area is</w:t>
      </w:r>
      <w:r>
        <w:rPr>
          <w:spacing w:val="-1"/>
          <w:sz w:val="20"/>
        </w:rPr>
        <w:t xml:space="preserve"> </w:t>
      </w:r>
      <w:r>
        <w:rPr>
          <w:sz w:val="20"/>
        </w:rPr>
        <w:t>achieved;</w:t>
      </w:r>
    </w:p>
    <w:p w14:paraId="3E393B93" w14:textId="77777777" w:rsidR="006E0C0F" w:rsidRDefault="00FF2B6A">
      <w:pPr>
        <w:pStyle w:val="ListParagraph"/>
        <w:numPr>
          <w:ilvl w:val="1"/>
          <w:numId w:val="3"/>
        </w:numPr>
        <w:tabs>
          <w:tab w:val="left" w:pos="1245"/>
          <w:tab w:val="left" w:pos="1246"/>
        </w:tabs>
        <w:spacing w:before="34"/>
        <w:rPr>
          <w:sz w:val="20"/>
        </w:rPr>
      </w:pPr>
      <w:r>
        <w:rPr>
          <w:sz w:val="20"/>
        </w:rPr>
        <w:t>development</w:t>
      </w:r>
      <w:r>
        <w:rPr>
          <w:spacing w:val="-2"/>
          <w:sz w:val="20"/>
        </w:rPr>
        <w:t xml:space="preserve"> </w:t>
      </w:r>
      <w:r>
        <w:rPr>
          <w:sz w:val="20"/>
        </w:rPr>
        <w:t>reflects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responds to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natural</w:t>
      </w:r>
      <w:r>
        <w:rPr>
          <w:spacing w:val="-3"/>
          <w:sz w:val="20"/>
        </w:rPr>
        <w:t xml:space="preserve"> </w:t>
      </w:r>
      <w:r>
        <w:rPr>
          <w:sz w:val="20"/>
        </w:rPr>
        <w:t>features</w:t>
      </w:r>
      <w:r>
        <w:rPr>
          <w:spacing w:val="-1"/>
          <w:sz w:val="20"/>
        </w:rPr>
        <w:t xml:space="preserve"> </w:t>
      </w:r>
      <w:r>
        <w:rPr>
          <w:sz w:val="20"/>
        </w:rPr>
        <w:t>and constraints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the land;</w:t>
      </w:r>
    </w:p>
    <w:p w14:paraId="34AF4587" w14:textId="77777777" w:rsidR="006E0C0F" w:rsidRDefault="00FF2B6A">
      <w:pPr>
        <w:pStyle w:val="ListParagraph"/>
        <w:numPr>
          <w:ilvl w:val="1"/>
          <w:numId w:val="3"/>
        </w:numPr>
        <w:tabs>
          <w:tab w:val="left" w:pos="1245"/>
          <w:tab w:val="left" w:pos="1246"/>
        </w:tabs>
        <w:spacing w:before="37"/>
        <w:rPr>
          <w:sz w:val="20"/>
        </w:rPr>
      </w:pPr>
      <w:r>
        <w:rPr>
          <w:sz w:val="20"/>
        </w:rPr>
        <w:t>community</w:t>
      </w:r>
      <w:r>
        <w:rPr>
          <w:spacing w:val="-2"/>
          <w:sz w:val="20"/>
        </w:rPr>
        <w:t xml:space="preserve"> </w:t>
      </w:r>
      <w:r>
        <w:rPr>
          <w:sz w:val="20"/>
        </w:rPr>
        <w:t>facilities,</w:t>
      </w:r>
      <w:r>
        <w:rPr>
          <w:spacing w:val="-2"/>
          <w:sz w:val="20"/>
        </w:rPr>
        <w:t xml:space="preserve"> </w:t>
      </w:r>
      <w:r>
        <w:rPr>
          <w:sz w:val="20"/>
        </w:rPr>
        <w:t>open</w:t>
      </w:r>
      <w:r>
        <w:rPr>
          <w:spacing w:val="-3"/>
          <w:sz w:val="20"/>
        </w:rPr>
        <w:t xml:space="preserve"> </w:t>
      </w:r>
      <w:r>
        <w:rPr>
          <w:sz w:val="20"/>
        </w:rPr>
        <w:t>space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recreational</w:t>
      </w:r>
      <w:r>
        <w:rPr>
          <w:spacing w:val="-3"/>
          <w:sz w:val="20"/>
        </w:rPr>
        <w:t xml:space="preserve"> </w:t>
      </w:r>
      <w:r>
        <w:rPr>
          <w:sz w:val="20"/>
        </w:rPr>
        <w:t>areas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2"/>
          <w:sz w:val="20"/>
        </w:rPr>
        <w:t xml:space="preserve"> </w:t>
      </w:r>
      <w:r>
        <w:rPr>
          <w:sz w:val="20"/>
        </w:rPr>
        <w:t>appropriate</w:t>
      </w:r>
      <w:r>
        <w:rPr>
          <w:spacing w:val="-2"/>
          <w:sz w:val="20"/>
        </w:rPr>
        <w:t xml:space="preserve"> </w:t>
      </w:r>
      <w:r>
        <w:rPr>
          <w:sz w:val="20"/>
        </w:rPr>
        <w:t>infrastructure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support the needs</w:t>
      </w:r>
      <w:r>
        <w:rPr>
          <w:spacing w:val="-2"/>
          <w:sz w:val="20"/>
        </w:rPr>
        <w:t xml:space="preserve"> </w:t>
      </w:r>
      <w:r>
        <w:rPr>
          <w:sz w:val="20"/>
        </w:rPr>
        <w:t>of the</w:t>
      </w:r>
      <w:r>
        <w:rPr>
          <w:spacing w:val="-1"/>
          <w:sz w:val="20"/>
        </w:rPr>
        <w:t xml:space="preserve"> </w:t>
      </w:r>
      <w:r>
        <w:rPr>
          <w:sz w:val="20"/>
        </w:rPr>
        <w:t>local</w:t>
      </w:r>
      <w:r>
        <w:rPr>
          <w:spacing w:val="-3"/>
          <w:sz w:val="20"/>
        </w:rPr>
        <w:t xml:space="preserve"> </w:t>
      </w:r>
      <w:r>
        <w:rPr>
          <w:sz w:val="20"/>
        </w:rPr>
        <w:t>community</w:t>
      </w:r>
      <w:r>
        <w:rPr>
          <w:spacing w:val="-1"/>
          <w:sz w:val="20"/>
        </w:rPr>
        <w:t xml:space="preserve"> </w:t>
      </w:r>
      <w:r>
        <w:rPr>
          <w:sz w:val="20"/>
        </w:rPr>
        <w:t>are</w:t>
      </w:r>
      <w:r>
        <w:rPr>
          <w:spacing w:val="-1"/>
          <w:sz w:val="20"/>
        </w:rPr>
        <w:t xml:space="preserve"> </w:t>
      </w:r>
      <w:r>
        <w:rPr>
          <w:sz w:val="20"/>
        </w:rPr>
        <w:t>provided;</w:t>
      </w:r>
    </w:p>
    <w:p w14:paraId="430B1EB0" w14:textId="77777777" w:rsidR="006E0C0F" w:rsidRDefault="00FF2B6A">
      <w:pPr>
        <w:pStyle w:val="BodyText"/>
        <w:tabs>
          <w:tab w:val="left" w:pos="1245"/>
        </w:tabs>
        <w:spacing w:before="34" w:line="276" w:lineRule="auto"/>
        <w:ind w:left="1246" w:right="175" w:hanging="567"/>
      </w:pPr>
      <w:r>
        <w:t>(h)</w:t>
      </w:r>
      <w:r>
        <w:tab/>
        <w:t>non-residential uses are established where they serve the local community, do not detract from the residential amenity of the area and do not adversely</w:t>
      </w:r>
      <w:r>
        <w:rPr>
          <w:spacing w:val="-53"/>
        </w:rPr>
        <w:t xml:space="preserve"> </w:t>
      </w:r>
      <w:r>
        <w:t>impact</w:t>
      </w:r>
      <w:r>
        <w:rPr>
          <w:spacing w:val="-2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role</w:t>
      </w:r>
      <w:r>
        <w:rPr>
          <w:spacing w:val="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function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proofErr w:type="spellStart"/>
      <w:r>
        <w:t>centres</w:t>
      </w:r>
      <w:proofErr w:type="spellEnd"/>
      <w:r>
        <w:t xml:space="preserve"> within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hierarchy of</w:t>
      </w:r>
      <w:r>
        <w:rPr>
          <w:spacing w:val="-1"/>
        </w:rPr>
        <w:t xml:space="preserve"> </w:t>
      </w:r>
      <w:proofErr w:type="spellStart"/>
      <w:r>
        <w:t>centres</w:t>
      </w:r>
      <w:proofErr w:type="spellEnd"/>
      <w:r>
        <w:t>.</w:t>
      </w:r>
    </w:p>
    <w:p w14:paraId="1CA52D31" w14:textId="77777777" w:rsidR="006E0C0F" w:rsidRDefault="006E0C0F">
      <w:pPr>
        <w:pStyle w:val="BodyText"/>
        <w:rPr>
          <w:sz w:val="23"/>
        </w:rPr>
      </w:pPr>
    </w:p>
    <w:p w14:paraId="07C36FD2" w14:textId="77777777" w:rsidR="006E0C0F" w:rsidRDefault="00FF2B6A">
      <w:pPr>
        <w:ind w:left="112"/>
        <w:rPr>
          <w:sz w:val="16"/>
        </w:rPr>
      </w:pPr>
      <w:r>
        <w:rPr>
          <w:sz w:val="16"/>
        </w:rPr>
        <w:t>Note</w:t>
      </w:r>
      <w:r>
        <w:rPr>
          <w:spacing w:val="-2"/>
          <w:sz w:val="16"/>
        </w:rPr>
        <w:t xml:space="preserve"> </w:t>
      </w:r>
      <w:r>
        <w:rPr>
          <w:sz w:val="16"/>
        </w:rPr>
        <w:t>–</w:t>
      </w:r>
      <w:r>
        <w:rPr>
          <w:spacing w:val="-2"/>
          <w:sz w:val="16"/>
        </w:rPr>
        <w:t xml:space="preserve"> </w:t>
      </w:r>
      <w:r>
        <w:rPr>
          <w:sz w:val="16"/>
        </w:rPr>
        <w:t>For</w:t>
      </w:r>
      <w:r>
        <w:rPr>
          <w:spacing w:val="-5"/>
          <w:sz w:val="16"/>
        </w:rPr>
        <w:t xml:space="preserve"> </w:t>
      </w:r>
      <w:r>
        <w:rPr>
          <w:sz w:val="16"/>
        </w:rPr>
        <w:t>code</w:t>
      </w:r>
      <w:r>
        <w:rPr>
          <w:spacing w:val="-2"/>
          <w:sz w:val="16"/>
        </w:rPr>
        <w:t xml:space="preserve"> </w:t>
      </w:r>
      <w:r>
        <w:rPr>
          <w:sz w:val="16"/>
        </w:rPr>
        <w:t>assessable</w:t>
      </w:r>
      <w:r>
        <w:rPr>
          <w:spacing w:val="-2"/>
          <w:sz w:val="16"/>
        </w:rPr>
        <w:t xml:space="preserve"> </w:t>
      </w:r>
      <w:r>
        <w:rPr>
          <w:sz w:val="16"/>
        </w:rPr>
        <w:t>development,</w:t>
      </w:r>
      <w:r>
        <w:rPr>
          <w:spacing w:val="-3"/>
          <w:sz w:val="16"/>
        </w:rPr>
        <w:t xml:space="preserve"> </w:t>
      </w:r>
      <w:r>
        <w:rPr>
          <w:sz w:val="16"/>
        </w:rPr>
        <w:t>the</w:t>
      </w:r>
      <w:r>
        <w:rPr>
          <w:spacing w:val="-2"/>
          <w:sz w:val="16"/>
        </w:rPr>
        <w:t xml:space="preserve"> </w:t>
      </w:r>
      <w:r>
        <w:rPr>
          <w:sz w:val="16"/>
        </w:rPr>
        <w:t>role</w:t>
      </w:r>
      <w:r>
        <w:rPr>
          <w:spacing w:val="-4"/>
          <w:sz w:val="16"/>
        </w:rPr>
        <w:t xml:space="preserve"> </w:t>
      </w:r>
      <w:r>
        <w:rPr>
          <w:sz w:val="16"/>
        </w:rPr>
        <w:t>and</w:t>
      </w:r>
      <w:r>
        <w:rPr>
          <w:spacing w:val="-2"/>
          <w:sz w:val="16"/>
        </w:rPr>
        <w:t xml:space="preserve"> </w:t>
      </w:r>
      <w:r>
        <w:rPr>
          <w:sz w:val="16"/>
        </w:rPr>
        <w:t>function</w:t>
      </w:r>
      <w:r>
        <w:rPr>
          <w:spacing w:val="-2"/>
          <w:sz w:val="16"/>
        </w:rPr>
        <w:t xml:space="preserve"> </w:t>
      </w:r>
      <w:r>
        <w:rPr>
          <w:sz w:val="16"/>
        </w:rPr>
        <w:t>of</w:t>
      </w:r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centres</w:t>
      </w:r>
      <w:proofErr w:type="spellEnd"/>
      <w:r>
        <w:rPr>
          <w:sz w:val="16"/>
        </w:rPr>
        <w:t xml:space="preserve"> within</w:t>
      </w:r>
      <w:r>
        <w:rPr>
          <w:spacing w:val="-4"/>
          <w:sz w:val="16"/>
        </w:rPr>
        <w:t xml:space="preserve"> </w:t>
      </w:r>
      <w:r>
        <w:rPr>
          <w:sz w:val="16"/>
        </w:rPr>
        <w:t>the</w:t>
      </w:r>
      <w:r>
        <w:rPr>
          <w:spacing w:val="-2"/>
          <w:sz w:val="16"/>
        </w:rPr>
        <w:t xml:space="preserve"> </w:t>
      </w:r>
      <w:r>
        <w:rPr>
          <w:sz w:val="16"/>
        </w:rPr>
        <w:t>hierarchy of</w:t>
      </w:r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centres</w:t>
      </w:r>
      <w:proofErr w:type="spellEnd"/>
      <w:r>
        <w:rPr>
          <w:sz w:val="16"/>
        </w:rPr>
        <w:t xml:space="preserve"> is</w:t>
      </w:r>
      <w:r>
        <w:rPr>
          <w:spacing w:val="-1"/>
          <w:sz w:val="16"/>
        </w:rPr>
        <w:t xml:space="preserve"> </w:t>
      </w:r>
      <w:r>
        <w:rPr>
          <w:sz w:val="16"/>
        </w:rPr>
        <w:t>outlined</w:t>
      </w:r>
      <w:r>
        <w:rPr>
          <w:spacing w:val="-3"/>
          <w:sz w:val="16"/>
        </w:rPr>
        <w:t xml:space="preserve"> </w:t>
      </w:r>
      <w:r>
        <w:rPr>
          <w:sz w:val="16"/>
        </w:rPr>
        <w:t>in</w:t>
      </w:r>
      <w:r>
        <w:rPr>
          <w:spacing w:val="5"/>
          <w:sz w:val="16"/>
        </w:rPr>
        <w:t xml:space="preserve"> </w:t>
      </w:r>
      <w:r>
        <w:rPr>
          <w:sz w:val="16"/>
        </w:rPr>
        <w:t>Schedule</w:t>
      </w:r>
      <w:r>
        <w:rPr>
          <w:spacing w:val="-2"/>
          <w:sz w:val="16"/>
        </w:rPr>
        <w:t xml:space="preserve"> </w:t>
      </w:r>
      <w:r>
        <w:rPr>
          <w:sz w:val="16"/>
        </w:rPr>
        <w:t>6.</w:t>
      </w:r>
    </w:p>
    <w:p w14:paraId="6FA5758C" w14:textId="77777777" w:rsidR="006E0C0F" w:rsidRDefault="006E0C0F">
      <w:pPr>
        <w:pStyle w:val="BodyText"/>
        <w:spacing w:before="11"/>
        <w:rPr>
          <w:sz w:val="19"/>
        </w:rPr>
      </w:pPr>
    </w:p>
    <w:p w14:paraId="399B66C8" w14:textId="77777777" w:rsidR="006E0C0F" w:rsidRDefault="00FF2B6A">
      <w:pPr>
        <w:spacing w:line="276" w:lineRule="auto"/>
        <w:ind w:left="112" w:right="678"/>
        <w:rPr>
          <w:sz w:val="16"/>
        </w:rPr>
      </w:pPr>
      <w:r>
        <w:rPr>
          <w:sz w:val="16"/>
        </w:rPr>
        <w:t xml:space="preserve">Note – For Impact assessable development, the role and function of the hierarchy of </w:t>
      </w:r>
      <w:proofErr w:type="spellStart"/>
      <w:r>
        <w:rPr>
          <w:sz w:val="16"/>
        </w:rPr>
        <w:t>centres</w:t>
      </w:r>
      <w:proofErr w:type="spellEnd"/>
      <w:r>
        <w:rPr>
          <w:sz w:val="16"/>
        </w:rPr>
        <w:t xml:space="preserve"> is described 3.3.2 Element – </w:t>
      </w:r>
      <w:proofErr w:type="spellStart"/>
      <w:r>
        <w:rPr>
          <w:sz w:val="16"/>
        </w:rPr>
        <w:t>Centres</w:t>
      </w:r>
      <w:proofErr w:type="spellEnd"/>
      <w:r>
        <w:rPr>
          <w:sz w:val="16"/>
        </w:rPr>
        <w:t xml:space="preserve"> and </w:t>
      </w:r>
      <w:proofErr w:type="spellStart"/>
      <w:r>
        <w:rPr>
          <w:sz w:val="16"/>
        </w:rPr>
        <w:t>centre</w:t>
      </w:r>
      <w:proofErr w:type="spellEnd"/>
      <w:r>
        <w:rPr>
          <w:sz w:val="16"/>
        </w:rPr>
        <w:t xml:space="preserve"> activities within Part 3 Strategic framework in addition to</w:t>
      </w:r>
      <w:r>
        <w:rPr>
          <w:spacing w:val="-42"/>
          <w:sz w:val="16"/>
        </w:rPr>
        <w:t xml:space="preserve"> </w:t>
      </w:r>
      <w:r>
        <w:rPr>
          <w:sz w:val="16"/>
        </w:rPr>
        <w:t>Schedule 6.</w:t>
      </w:r>
    </w:p>
    <w:p w14:paraId="19C2E84A" w14:textId="77777777" w:rsidR="006E0C0F" w:rsidRDefault="006E0C0F">
      <w:pPr>
        <w:spacing w:line="276" w:lineRule="auto"/>
        <w:rPr>
          <w:sz w:val="16"/>
        </w:rPr>
        <w:sectPr w:rsidR="006E0C0F">
          <w:headerReference w:type="default" r:id="rId7"/>
          <w:footerReference w:type="default" r:id="rId8"/>
          <w:type w:val="continuous"/>
          <w:pgSz w:w="16840" w:h="11910" w:orient="landscape"/>
          <w:pgMar w:top="1040" w:right="1020" w:bottom="840" w:left="1020" w:header="611" w:footer="648" w:gutter="0"/>
          <w:pgNumType w:start="202"/>
          <w:cols w:space="720"/>
        </w:sectPr>
      </w:pPr>
    </w:p>
    <w:p w14:paraId="65562C5B" w14:textId="77777777" w:rsidR="006E0C0F" w:rsidRDefault="00FF2B6A">
      <w:pPr>
        <w:pStyle w:val="Heading1"/>
        <w:numPr>
          <w:ilvl w:val="3"/>
          <w:numId w:val="5"/>
        </w:numPr>
        <w:tabs>
          <w:tab w:val="left" w:pos="966"/>
        </w:tabs>
        <w:spacing w:before="82"/>
        <w:ind w:hanging="854"/>
      </w:pPr>
      <w:bookmarkStart w:id="0" w:name="_bookmark0"/>
      <w:bookmarkEnd w:id="0"/>
      <w:r>
        <w:lastRenderedPageBreak/>
        <w:t>Assessment</w:t>
      </w:r>
      <w:r>
        <w:rPr>
          <w:spacing w:val="-5"/>
        </w:rPr>
        <w:t xml:space="preserve"> </w:t>
      </w:r>
      <w:r>
        <w:t>benchmarks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requirements</w:t>
      </w:r>
    </w:p>
    <w:p w14:paraId="35F09838" w14:textId="77777777" w:rsidR="006E0C0F" w:rsidRDefault="00FF2B6A">
      <w:pPr>
        <w:spacing w:before="154"/>
        <w:ind w:left="112"/>
        <w:rPr>
          <w:b/>
          <w:sz w:val="18"/>
        </w:rPr>
      </w:pPr>
      <w:r>
        <w:rPr>
          <w:b/>
          <w:sz w:val="18"/>
        </w:rPr>
        <w:t>Table</w:t>
      </w:r>
      <w:r>
        <w:rPr>
          <w:b/>
          <w:spacing w:val="-4"/>
          <w:sz w:val="18"/>
        </w:rPr>
        <w:t xml:space="preserve"> </w:t>
      </w:r>
      <w:hyperlink w:anchor="_bookmark0" w:history="1">
        <w:r>
          <w:rPr>
            <w:b/>
            <w:sz w:val="18"/>
          </w:rPr>
          <w:t>6.2.12.3</w:t>
        </w:r>
      </w:hyperlink>
      <w:r>
        <w:rPr>
          <w:b/>
          <w:sz w:val="18"/>
        </w:rPr>
        <w:t>.a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–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Medium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density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residential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zone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code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–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assessment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benchmarks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for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assessable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development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and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requirements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for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accepted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development</w:t>
      </w:r>
    </w:p>
    <w:tbl>
      <w:tblPr>
        <w:tblW w:w="0" w:type="auto"/>
        <w:tblInd w:w="125" w:type="dxa"/>
        <w:tblBorders>
          <w:top w:val="single" w:sz="4" w:space="0" w:color="A4A4A4"/>
          <w:left w:val="single" w:sz="4" w:space="0" w:color="A4A4A4"/>
          <w:bottom w:val="single" w:sz="4" w:space="0" w:color="A4A4A4"/>
          <w:right w:val="single" w:sz="4" w:space="0" w:color="A4A4A4"/>
          <w:insideH w:val="single" w:sz="4" w:space="0" w:color="A4A4A4"/>
          <w:insideV w:val="single" w:sz="4" w:space="0" w:color="A4A4A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56"/>
        <w:gridCol w:w="4856"/>
        <w:gridCol w:w="4851"/>
      </w:tblGrid>
      <w:tr w:rsidR="006E0C0F" w14:paraId="5CAB34DC" w14:textId="77777777">
        <w:trPr>
          <w:trHeight w:val="417"/>
        </w:trPr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6A0C6B2B" w14:textId="77777777" w:rsidR="006E0C0F" w:rsidRDefault="00FF2B6A">
            <w:pPr>
              <w:pStyle w:val="TableParagraph"/>
              <w:spacing w:before="95"/>
              <w:ind w:left="9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Performance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outcomes</w:t>
            </w:r>
          </w:p>
        </w:tc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79782DC1" w14:textId="77777777" w:rsidR="006E0C0F" w:rsidRDefault="00FF2B6A">
            <w:pPr>
              <w:pStyle w:val="TableParagraph"/>
              <w:spacing w:before="95"/>
              <w:ind w:left="9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Acceptable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outcomes</w:t>
            </w:r>
          </w:p>
        </w:tc>
        <w:tc>
          <w:tcPr>
            <w:tcW w:w="4851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12803CDA" w14:textId="77777777" w:rsidR="006E0C0F" w:rsidRDefault="00FF2B6A">
            <w:pPr>
              <w:pStyle w:val="TableParagraph"/>
              <w:spacing w:before="95"/>
              <w:ind w:left="8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Applicant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response</w:t>
            </w:r>
          </w:p>
        </w:tc>
      </w:tr>
      <w:tr w:rsidR="006E0C0F" w14:paraId="3E764B0D" w14:textId="77777777">
        <w:trPr>
          <w:trHeight w:val="393"/>
        </w:trPr>
        <w:tc>
          <w:tcPr>
            <w:tcW w:w="14563" w:type="dxa"/>
            <w:gridSpan w:val="3"/>
            <w:shd w:val="clear" w:color="auto" w:fill="D9D9D9"/>
          </w:tcPr>
          <w:p w14:paraId="2F17C892" w14:textId="77777777" w:rsidR="006E0C0F" w:rsidRDefault="00FF2B6A">
            <w:pPr>
              <w:pStyle w:val="TableParagraph"/>
              <w:spacing w:before="78"/>
              <w:rPr>
                <w:b/>
                <w:sz w:val="20"/>
              </w:rPr>
            </w:pPr>
            <w:r>
              <w:rPr>
                <w:b/>
                <w:sz w:val="20"/>
              </w:rPr>
              <w:t>For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accepted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development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subject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requirements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assessable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development</w:t>
            </w:r>
          </w:p>
        </w:tc>
      </w:tr>
      <w:tr w:rsidR="006E0C0F" w14:paraId="772FC34D" w14:textId="77777777">
        <w:trPr>
          <w:trHeight w:val="390"/>
        </w:trPr>
        <w:tc>
          <w:tcPr>
            <w:tcW w:w="14563" w:type="dxa"/>
            <w:gridSpan w:val="3"/>
            <w:shd w:val="clear" w:color="auto" w:fill="D9D9D9"/>
          </w:tcPr>
          <w:p w14:paraId="5B2A0C89" w14:textId="77777777" w:rsidR="006E0C0F" w:rsidRDefault="00FF2B6A">
            <w:pPr>
              <w:pStyle w:val="TableParagraph"/>
              <w:spacing w:before="74"/>
              <w:rPr>
                <w:b/>
                <w:sz w:val="20"/>
              </w:rPr>
            </w:pPr>
            <w:r>
              <w:rPr>
                <w:b/>
                <w:sz w:val="20"/>
              </w:rPr>
              <w:t>Height</w:t>
            </w:r>
          </w:p>
        </w:tc>
      </w:tr>
      <w:tr w:rsidR="006E0C0F" w14:paraId="000FAAEE" w14:textId="77777777">
        <w:trPr>
          <w:trHeight w:val="2976"/>
        </w:trPr>
        <w:tc>
          <w:tcPr>
            <w:tcW w:w="4856" w:type="dxa"/>
          </w:tcPr>
          <w:p w14:paraId="7E645183" w14:textId="77777777" w:rsidR="006E0C0F" w:rsidRDefault="00FF2B6A">
            <w:pPr>
              <w:pStyle w:val="TableParagraph"/>
              <w:spacing w:before="83"/>
              <w:rPr>
                <w:b/>
                <w:sz w:val="20"/>
              </w:rPr>
            </w:pPr>
            <w:r>
              <w:rPr>
                <w:b/>
                <w:sz w:val="20"/>
              </w:rPr>
              <w:t>PO1</w:t>
            </w:r>
          </w:p>
          <w:p w14:paraId="69980832" w14:textId="77777777" w:rsidR="006E0C0F" w:rsidRDefault="00FF2B6A">
            <w:pPr>
              <w:pStyle w:val="TableParagraph"/>
              <w:spacing w:before="1"/>
              <w:ind w:right="217"/>
              <w:rPr>
                <w:sz w:val="20"/>
              </w:rPr>
            </w:pPr>
            <w:r>
              <w:rPr>
                <w:sz w:val="20"/>
              </w:rPr>
              <w:t>The height of all buildings and structures is 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keeping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 amenity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adjoining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premises and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residential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character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amenity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area.</w:t>
            </w:r>
          </w:p>
          <w:p w14:paraId="087F5EE1" w14:textId="77777777" w:rsidR="006E0C0F" w:rsidRDefault="006E0C0F">
            <w:pPr>
              <w:pStyle w:val="TableParagraph"/>
              <w:spacing w:before="1"/>
              <w:ind w:left="0"/>
              <w:rPr>
                <w:b/>
                <w:sz w:val="20"/>
              </w:rPr>
            </w:pPr>
          </w:p>
          <w:p w14:paraId="196782C1" w14:textId="77777777" w:rsidR="006E0C0F" w:rsidRDefault="00FF2B6A">
            <w:pPr>
              <w:pStyle w:val="TableParagraph"/>
              <w:ind w:right="248"/>
              <w:rPr>
                <w:sz w:val="16"/>
              </w:rPr>
            </w:pPr>
            <w:r>
              <w:rPr>
                <w:sz w:val="16"/>
              </w:rPr>
              <w:t>Note – A visual impact assessment may be required where 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proposed development exceeds the height stated in AO1.1.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Planning scheme policy – Landscape values provides guidance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on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undertaking 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visual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impact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assessment.</w:t>
            </w:r>
          </w:p>
          <w:p w14:paraId="330FF59D" w14:textId="77777777" w:rsidR="006E0C0F" w:rsidRDefault="006E0C0F">
            <w:pPr>
              <w:pStyle w:val="TableParagraph"/>
              <w:spacing w:before="11"/>
              <w:ind w:left="0"/>
              <w:rPr>
                <w:b/>
                <w:sz w:val="15"/>
              </w:rPr>
            </w:pPr>
          </w:p>
          <w:p w14:paraId="064E572A" w14:textId="77777777" w:rsidR="006E0C0F" w:rsidRDefault="00FF2B6A">
            <w:pPr>
              <w:pStyle w:val="TableParagraph"/>
              <w:ind w:right="70"/>
              <w:rPr>
                <w:sz w:val="16"/>
              </w:rPr>
            </w:pPr>
            <w:r>
              <w:rPr>
                <w:sz w:val="16"/>
              </w:rPr>
              <w:t>Note – The site coverage stated in AO2.1 and AO2.2 corresponds</w:t>
            </w:r>
            <w:r>
              <w:rPr>
                <w:spacing w:val="-43"/>
                <w:sz w:val="16"/>
              </w:rPr>
              <w:t xml:space="preserve"> </w:t>
            </w:r>
            <w:r>
              <w:rPr>
                <w:sz w:val="16"/>
              </w:rPr>
              <w:t>with the height stated in AO1.1.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Where a proposed development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exceeds the height stated in AO1.1, the proposed development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will also be assessed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against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PO2.</w:t>
            </w:r>
          </w:p>
        </w:tc>
        <w:tc>
          <w:tcPr>
            <w:tcW w:w="4856" w:type="dxa"/>
          </w:tcPr>
          <w:p w14:paraId="0672928B" w14:textId="77777777" w:rsidR="006E0C0F" w:rsidRDefault="00FF2B6A">
            <w:pPr>
              <w:pStyle w:val="TableParagraph"/>
              <w:spacing w:before="83"/>
              <w:rPr>
                <w:b/>
                <w:sz w:val="20"/>
              </w:rPr>
            </w:pPr>
            <w:r>
              <w:rPr>
                <w:b/>
                <w:sz w:val="20"/>
              </w:rPr>
              <w:t>AO1.1</w:t>
            </w:r>
          </w:p>
          <w:p w14:paraId="746C9F62" w14:textId="77777777" w:rsidR="006E0C0F" w:rsidRDefault="00FF2B6A">
            <w:pPr>
              <w:pStyle w:val="TableParagraph"/>
              <w:spacing w:before="1"/>
              <w:ind w:right="693"/>
              <w:rPr>
                <w:sz w:val="20"/>
              </w:rPr>
            </w:pPr>
            <w:r>
              <w:rPr>
                <w:sz w:val="20"/>
              </w:rPr>
              <w:t>Buildings and structures are not more than 15</w:t>
            </w:r>
            <w:r>
              <w:rPr>
                <w:spacing w:val="-5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metres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storeys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height.</w:t>
            </w:r>
          </w:p>
          <w:p w14:paraId="062B57FC" w14:textId="77777777" w:rsidR="006E0C0F" w:rsidRDefault="006E0C0F">
            <w:pPr>
              <w:pStyle w:val="TableParagraph"/>
              <w:ind w:left="0"/>
              <w:rPr>
                <w:b/>
                <w:sz w:val="20"/>
              </w:rPr>
            </w:pPr>
          </w:p>
          <w:p w14:paraId="47DB08E2" w14:textId="77777777" w:rsidR="006E0C0F" w:rsidRDefault="00FF2B6A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Note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Height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inclusive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roof height.</w:t>
            </w:r>
          </w:p>
        </w:tc>
        <w:tc>
          <w:tcPr>
            <w:tcW w:w="4851" w:type="dxa"/>
          </w:tcPr>
          <w:p w14:paraId="38F091A1" w14:textId="77777777" w:rsidR="006E0C0F" w:rsidRDefault="006E0C0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6E0C0F" w14:paraId="1987CC95" w14:textId="77777777">
        <w:trPr>
          <w:trHeight w:val="388"/>
        </w:trPr>
        <w:tc>
          <w:tcPr>
            <w:tcW w:w="14563" w:type="dxa"/>
            <w:gridSpan w:val="3"/>
            <w:shd w:val="clear" w:color="auto" w:fill="D9D9D9"/>
          </w:tcPr>
          <w:p w14:paraId="741D0CFA" w14:textId="77777777" w:rsidR="006E0C0F" w:rsidRDefault="00FF2B6A">
            <w:pPr>
              <w:pStyle w:val="TableParagraph"/>
              <w:spacing w:before="74"/>
              <w:rPr>
                <w:b/>
                <w:sz w:val="20"/>
              </w:rPr>
            </w:pPr>
            <w:r>
              <w:rPr>
                <w:b/>
                <w:sz w:val="20"/>
              </w:rPr>
              <w:t>Site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coverage</w:t>
            </w:r>
          </w:p>
        </w:tc>
      </w:tr>
      <w:tr w:rsidR="006E0C0F" w14:paraId="2698F584" w14:textId="77777777">
        <w:trPr>
          <w:trHeight w:val="2011"/>
        </w:trPr>
        <w:tc>
          <w:tcPr>
            <w:tcW w:w="4856" w:type="dxa"/>
          </w:tcPr>
          <w:p w14:paraId="09C037B0" w14:textId="77777777" w:rsidR="006E0C0F" w:rsidRDefault="00FF2B6A">
            <w:pPr>
              <w:pStyle w:val="TableParagraph"/>
              <w:spacing w:before="86"/>
              <w:rPr>
                <w:b/>
                <w:sz w:val="20"/>
              </w:rPr>
            </w:pPr>
            <w:r>
              <w:rPr>
                <w:b/>
                <w:sz w:val="20"/>
              </w:rPr>
              <w:t>PO2</w:t>
            </w:r>
          </w:p>
          <w:p w14:paraId="2E252053" w14:textId="77777777" w:rsidR="006E0C0F" w:rsidRDefault="00FF2B6A">
            <w:pPr>
              <w:pStyle w:val="TableParagraph"/>
              <w:ind w:right="92"/>
              <w:jc w:val="both"/>
              <w:rPr>
                <w:sz w:val="20"/>
              </w:rPr>
            </w:pPr>
            <w:r>
              <w:rPr>
                <w:sz w:val="20"/>
              </w:rPr>
              <w:t>The site coverage of all buildings and structures is in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keeping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residential character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amenity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area.</w:t>
            </w:r>
          </w:p>
        </w:tc>
        <w:tc>
          <w:tcPr>
            <w:tcW w:w="4856" w:type="dxa"/>
          </w:tcPr>
          <w:p w14:paraId="6155CB45" w14:textId="77777777" w:rsidR="006E0C0F" w:rsidRDefault="00FF2B6A">
            <w:pPr>
              <w:pStyle w:val="TableParagraph"/>
              <w:spacing w:before="86"/>
              <w:rPr>
                <w:b/>
                <w:sz w:val="20"/>
              </w:rPr>
            </w:pPr>
            <w:r>
              <w:rPr>
                <w:b/>
                <w:sz w:val="20"/>
              </w:rPr>
              <w:t>AO2.1</w:t>
            </w:r>
          </w:p>
          <w:p w14:paraId="3363FBF8" w14:textId="77777777" w:rsidR="006E0C0F" w:rsidRDefault="00FF2B6A">
            <w:pPr>
              <w:pStyle w:val="TableParagraph"/>
              <w:spacing w:line="477" w:lineRule="auto"/>
              <w:ind w:right="1168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coverage 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more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40%.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</w:p>
          <w:p w14:paraId="1DC63422" w14:textId="77777777" w:rsidR="006E0C0F" w:rsidRDefault="00FF2B6A">
            <w:pPr>
              <w:pStyle w:val="TableParagraph"/>
              <w:spacing w:before="4"/>
              <w:rPr>
                <w:b/>
                <w:sz w:val="20"/>
              </w:rPr>
            </w:pPr>
            <w:r>
              <w:rPr>
                <w:b/>
                <w:sz w:val="20"/>
              </w:rPr>
              <w:t>AO2.2</w:t>
            </w:r>
          </w:p>
          <w:p w14:paraId="57CACA6D" w14:textId="77777777" w:rsidR="006E0C0F" w:rsidRDefault="00FF2B6A">
            <w:pPr>
              <w:pStyle w:val="TableParagraph"/>
              <w:spacing w:before="1"/>
              <w:ind w:right="197"/>
              <w:rPr>
                <w:sz w:val="20"/>
              </w:rPr>
            </w:pPr>
            <w:r>
              <w:rPr>
                <w:sz w:val="20"/>
              </w:rPr>
              <w:t>Where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Dwelling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house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Dual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occupancy,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site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coverage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more than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50%.</w:t>
            </w:r>
          </w:p>
        </w:tc>
        <w:tc>
          <w:tcPr>
            <w:tcW w:w="4851" w:type="dxa"/>
          </w:tcPr>
          <w:p w14:paraId="19C49BC8" w14:textId="77777777" w:rsidR="006E0C0F" w:rsidRDefault="006E0C0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6E0C0F" w14:paraId="4F16CEC5" w14:textId="77777777">
        <w:trPr>
          <w:trHeight w:val="390"/>
        </w:trPr>
        <w:tc>
          <w:tcPr>
            <w:tcW w:w="14563" w:type="dxa"/>
            <w:gridSpan w:val="3"/>
            <w:shd w:val="clear" w:color="auto" w:fill="D9D9D9"/>
          </w:tcPr>
          <w:p w14:paraId="550F82B9" w14:textId="77777777" w:rsidR="006E0C0F" w:rsidRDefault="00FF2B6A">
            <w:pPr>
              <w:pStyle w:val="TableParagraph"/>
              <w:spacing w:before="74"/>
              <w:rPr>
                <w:b/>
                <w:sz w:val="20"/>
              </w:rPr>
            </w:pPr>
            <w:r>
              <w:rPr>
                <w:b/>
                <w:sz w:val="20"/>
              </w:rPr>
              <w:t>For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assessable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development</w:t>
            </w:r>
          </w:p>
        </w:tc>
      </w:tr>
      <w:tr w:rsidR="006E0C0F" w14:paraId="6464EAC7" w14:textId="77777777">
        <w:trPr>
          <w:trHeight w:val="398"/>
        </w:trPr>
        <w:tc>
          <w:tcPr>
            <w:tcW w:w="14563" w:type="dxa"/>
            <w:gridSpan w:val="3"/>
            <w:shd w:val="clear" w:color="auto" w:fill="D9D9D9"/>
          </w:tcPr>
          <w:p w14:paraId="3907340F" w14:textId="77777777" w:rsidR="006E0C0F" w:rsidRDefault="00FF2B6A">
            <w:pPr>
              <w:pStyle w:val="TableParagraph"/>
              <w:spacing w:before="83"/>
              <w:rPr>
                <w:b/>
                <w:sz w:val="20"/>
              </w:rPr>
            </w:pPr>
            <w:r>
              <w:rPr>
                <w:b/>
                <w:sz w:val="20"/>
              </w:rPr>
              <w:t>Uses and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other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development</w:t>
            </w:r>
          </w:p>
        </w:tc>
      </w:tr>
      <w:tr w:rsidR="006E0C0F" w14:paraId="55E87E52" w14:textId="77777777">
        <w:trPr>
          <w:trHeight w:val="851"/>
        </w:trPr>
        <w:tc>
          <w:tcPr>
            <w:tcW w:w="4856" w:type="dxa"/>
          </w:tcPr>
          <w:p w14:paraId="0E8FD180" w14:textId="77777777" w:rsidR="006E0C0F" w:rsidRDefault="00FF2B6A">
            <w:pPr>
              <w:pStyle w:val="TableParagraph"/>
              <w:spacing w:before="76"/>
              <w:rPr>
                <w:b/>
                <w:sz w:val="20"/>
              </w:rPr>
            </w:pPr>
            <w:r>
              <w:rPr>
                <w:b/>
                <w:sz w:val="20"/>
              </w:rPr>
              <w:t>PO3</w:t>
            </w:r>
          </w:p>
          <w:p w14:paraId="3E64E2FB" w14:textId="77777777" w:rsidR="006E0C0F" w:rsidRDefault="00FF2B6A">
            <w:pPr>
              <w:pStyle w:val="TableParagraph"/>
              <w:ind w:right="505"/>
              <w:rPr>
                <w:sz w:val="20"/>
              </w:rPr>
            </w:pPr>
            <w:r>
              <w:rPr>
                <w:sz w:val="20"/>
              </w:rPr>
              <w:t>Development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consistent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purpose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overall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outcomes sought for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zone.</w:t>
            </w:r>
          </w:p>
        </w:tc>
        <w:tc>
          <w:tcPr>
            <w:tcW w:w="4856" w:type="dxa"/>
          </w:tcPr>
          <w:p w14:paraId="3F649BF6" w14:textId="77777777" w:rsidR="006E0C0F" w:rsidRDefault="00FF2B6A">
            <w:pPr>
              <w:pStyle w:val="TableParagraph"/>
              <w:spacing w:before="76"/>
              <w:rPr>
                <w:b/>
                <w:sz w:val="20"/>
              </w:rPr>
            </w:pPr>
            <w:r>
              <w:rPr>
                <w:b/>
                <w:sz w:val="20"/>
              </w:rPr>
              <w:t>AO3.1</w:t>
            </w:r>
          </w:p>
          <w:p w14:paraId="11C011F9" w14:textId="77777777" w:rsidR="006E0C0F" w:rsidRDefault="00FF2B6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acceptable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outcomes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provided.</w:t>
            </w:r>
          </w:p>
        </w:tc>
        <w:tc>
          <w:tcPr>
            <w:tcW w:w="4851" w:type="dxa"/>
          </w:tcPr>
          <w:p w14:paraId="107E3CA0" w14:textId="77777777" w:rsidR="006E0C0F" w:rsidRDefault="006E0C0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6E0C0F" w14:paraId="5DE18BAB" w14:textId="77777777">
        <w:trPr>
          <w:trHeight w:val="400"/>
        </w:trPr>
        <w:tc>
          <w:tcPr>
            <w:tcW w:w="4856" w:type="dxa"/>
          </w:tcPr>
          <w:p w14:paraId="5342F278" w14:textId="77777777" w:rsidR="006E0C0F" w:rsidRDefault="006E0C0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856" w:type="dxa"/>
          </w:tcPr>
          <w:p w14:paraId="4A5CC7E6" w14:textId="77777777" w:rsidR="006E0C0F" w:rsidRDefault="006E0C0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851" w:type="dxa"/>
          </w:tcPr>
          <w:p w14:paraId="646DA861" w14:textId="77777777" w:rsidR="006E0C0F" w:rsidRDefault="006E0C0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30B817AF" w14:textId="77777777" w:rsidR="006E0C0F" w:rsidRDefault="006E0C0F">
      <w:pPr>
        <w:rPr>
          <w:rFonts w:ascii="Times New Roman"/>
          <w:sz w:val="18"/>
        </w:rPr>
        <w:sectPr w:rsidR="006E0C0F">
          <w:pgSz w:w="16840" w:h="11910" w:orient="landscape"/>
          <w:pgMar w:top="1040" w:right="1020" w:bottom="1200" w:left="1020" w:header="611" w:footer="648" w:gutter="0"/>
          <w:cols w:space="720"/>
        </w:sectPr>
      </w:pPr>
    </w:p>
    <w:p w14:paraId="21715205" w14:textId="77777777" w:rsidR="006E0C0F" w:rsidRDefault="006E0C0F">
      <w:pPr>
        <w:pStyle w:val="BodyText"/>
        <w:spacing w:before="2"/>
        <w:rPr>
          <w:b/>
          <w:sz w:val="7"/>
        </w:rPr>
      </w:pPr>
    </w:p>
    <w:tbl>
      <w:tblPr>
        <w:tblW w:w="0" w:type="auto"/>
        <w:tblInd w:w="125" w:type="dxa"/>
        <w:tblBorders>
          <w:top w:val="single" w:sz="4" w:space="0" w:color="A4A4A4"/>
          <w:left w:val="single" w:sz="4" w:space="0" w:color="A4A4A4"/>
          <w:bottom w:val="single" w:sz="4" w:space="0" w:color="A4A4A4"/>
          <w:right w:val="single" w:sz="4" w:space="0" w:color="A4A4A4"/>
          <w:insideH w:val="single" w:sz="4" w:space="0" w:color="A4A4A4"/>
          <w:insideV w:val="single" w:sz="4" w:space="0" w:color="A4A4A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56"/>
        <w:gridCol w:w="4856"/>
        <w:gridCol w:w="4851"/>
      </w:tblGrid>
      <w:tr w:rsidR="006E0C0F" w14:paraId="337D4063" w14:textId="77777777">
        <w:trPr>
          <w:trHeight w:val="415"/>
        </w:trPr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13643B32" w14:textId="77777777" w:rsidR="006E0C0F" w:rsidRDefault="00FF2B6A">
            <w:pPr>
              <w:pStyle w:val="TableParagraph"/>
              <w:spacing w:before="93"/>
              <w:ind w:left="9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Performance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outcomes</w:t>
            </w:r>
          </w:p>
        </w:tc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073FBB8B" w14:textId="77777777" w:rsidR="006E0C0F" w:rsidRDefault="00FF2B6A">
            <w:pPr>
              <w:pStyle w:val="TableParagraph"/>
              <w:spacing w:before="93"/>
              <w:ind w:left="9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Acceptable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outcomes</w:t>
            </w:r>
          </w:p>
        </w:tc>
        <w:tc>
          <w:tcPr>
            <w:tcW w:w="4851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330A76D3" w14:textId="77777777" w:rsidR="006E0C0F" w:rsidRDefault="00FF2B6A">
            <w:pPr>
              <w:pStyle w:val="TableParagraph"/>
              <w:spacing w:before="93"/>
              <w:ind w:left="8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Applicant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response</w:t>
            </w:r>
          </w:p>
        </w:tc>
      </w:tr>
      <w:tr w:rsidR="006E0C0F" w14:paraId="3DE99ACF" w14:textId="77777777">
        <w:trPr>
          <w:trHeight w:val="5501"/>
        </w:trPr>
        <w:tc>
          <w:tcPr>
            <w:tcW w:w="4856" w:type="dxa"/>
          </w:tcPr>
          <w:p w14:paraId="671BF798" w14:textId="77777777" w:rsidR="006E0C0F" w:rsidRDefault="00FF2B6A">
            <w:pPr>
              <w:pStyle w:val="TableParagraph"/>
              <w:spacing w:before="78"/>
              <w:rPr>
                <w:b/>
                <w:sz w:val="20"/>
              </w:rPr>
            </w:pPr>
            <w:r>
              <w:rPr>
                <w:b/>
                <w:sz w:val="20"/>
              </w:rPr>
              <w:t>PO4</w:t>
            </w:r>
          </w:p>
          <w:p w14:paraId="36F6760F" w14:textId="77777777" w:rsidR="006E0C0F" w:rsidRDefault="00FF2B6A">
            <w:pPr>
              <w:pStyle w:val="TableParagraph"/>
              <w:spacing w:before="1"/>
              <w:ind w:right="179"/>
              <w:jc w:val="both"/>
              <w:rPr>
                <w:sz w:val="20"/>
              </w:rPr>
            </w:pPr>
            <w:r>
              <w:rPr>
                <w:sz w:val="20"/>
              </w:rPr>
              <w:t>Non-residential uses that serve the local community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are established in appropriate locations and subject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detailed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development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requirements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including:</w:t>
            </w:r>
          </w:p>
          <w:p w14:paraId="281BF03F" w14:textId="77777777" w:rsidR="006E0C0F" w:rsidRDefault="00FF2B6A">
            <w:pPr>
              <w:pStyle w:val="TableParagraph"/>
              <w:numPr>
                <w:ilvl w:val="0"/>
                <w:numId w:val="2"/>
              </w:numPr>
              <w:tabs>
                <w:tab w:val="left" w:pos="514"/>
              </w:tabs>
              <w:spacing w:line="229" w:lineRule="exact"/>
              <w:jc w:val="both"/>
              <w:rPr>
                <w:sz w:val="20"/>
              </w:rPr>
            </w:pPr>
            <w:r>
              <w:rPr>
                <w:sz w:val="20"/>
              </w:rPr>
              <w:t>being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located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highly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accessible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locations;</w:t>
            </w:r>
            <w:proofErr w:type="gramEnd"/>
          </w:p>
          <w:p w14:paraId="52DC6FB6" w14:textId="77777777" w:rsidR="006E0C0F" w:rsidRDefault="00FF2B6A">
            <w:pPr>
              <w:pStyle w:val="TableParagraph"/>
              <w:numPr>
                <w:ilvl w:val="0"/>
                <w:numId w:val="2"/>
              </w:numPr>
              <w:tabs>
                <w:tab w:val="left" w:pos="514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their proximity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similar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uses;</w:t>
            </w:r>
          </w:p>
          <w:p w14:paraId="6DB67640" w14:textId="77777777" w:rsidR="006E0C0F" w:rsidRDefault="00FF2B6A">
            <w:pPr>
              <w:pStyle w:val="TableParagraph"/>
              <w:numPr>
                <w:ilvl w:val="0"/>
                <w:numId w:val="2"/>
              </w:numPr>
              <w:tabs>
                <w:tab w:val="left" w:pos="514"/>
              </w:tabs>
              <w:spacing w:before="1"/>
              <w:ind w:right="265"/>
              <w:rPr>
                <w:sz w:val="20"/>
              </w:rPr>
            </w:pPr>
            <w:r>
              <w:rPr>
                <w:sz w:val="20"/>
              </w:rPr>
              <w:t>providing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identified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convenience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needs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local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community;</w:t>
            </w:r>
          </w:p>
          <w:p w14:paraId="0BE36CFD" w14:textId="77777777" w:rsidR="006E0C0F" w:rsidRDefault="00FF2B6A">
            <w:pPr>
              <w:pStyle w:val="TableParagraph"/>
              <w:numPr>
                <w:ilvl w:val="0"/>
                <w:numId w:val="2"/>
              </w:numPr>
              <w:tabs>
                <w:tab w:val="left" w:pos="514"/>
              </w:tabs>
              <w:spacing w:before="1"/>
              <w:ind w:right="444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impacting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function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hierarchy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of </w:t>
            </w:r>
            <w:proofErr w:type="spellStart"/>
            <w:r>
              <w:rPr>
                <w:sz w:val="20"/>
              </w:rPr>
              <w:t>centres</w:t>
            </w:r>
            <w:proofErr w:type="spellEnd"/>
            <w:r>
              <w:rPr>
                <w:sz w:val="20"/>
              </w:rPr>
              <w:t xml:space="preserve"> within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region;</w:t>
            </w:r>
          </w:p>
          <w:p w14:paraId="2ED8E394" w14:textId="77777777" w:rsidR="006E0C0F" w:rsidRDefault="00FF2B6A">
            <w:pPr>
              <w:pStyle w:val="TableParagraph"/>
              <w:numPr>
                <w:ilvl w:val="0"/>
                <w:numId w:val="2"/>
              </w:numPr>
              <w:tabs>
                <w:tab w:val="left" w:pos="514"/>
              </w:tabs>
              <w:ind w:right="766"/>
              <w:rPr>
                <w:sz w:val="20"/>
              </w:rPr>
            </w:pPr>
            <w:r>
              <w:rPr>
                <w:sz w:val="20"/>
              </w:rPr>
              <w:t>resulting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positive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economic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social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benefits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 local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community;</w:t>
            </w:r>
          </w:p>
          <w:p w14:paraId="519F6B0C" w14:textId="77777777" w:rsidR="006E0C0F" w:rsidRDefault="00FF2B6A">
            <w:pPr>
              <w:pStyle w:val="TableParagraph"/>
              <w:numPr>
                <w:ilvl w:val="0"/>
                <w:numId w:val="2"/>
              </w:numPr>
              <w:tabs>
                <w:tab w:val="left" w:pos="513"/>
                <w:tab w:val="left" w:pos="514"/>
              </w:tabs>
              <w:ind w:right="920"/>
              <w:rPr>
                <w:sz w:val="20"/>
              </w:rPr>
            </w:pPr>
            <w:r>
              <w:rPr>
                <w:sz w:val="20"/>
              </w:rPr>
              <w:t>small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scale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extensions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existing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non-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residential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uses.</w:t>
            </w:r>
          </w:p>
          <w:p w14:paraId="6BDA93BB" w14:textId="77777777" w:rsidR="006E0C0F" w:rsidRDefault="006E0C0F">
            <w:pPr>
              <w:pStyle w:val="TableParagraph"/>
              <w:spacing w:before="11"/>
              <w:ind w:left="0"/>
              <w:rPr>
                <w:b/>
                <w:sz w:val="19"/>
              </w:rPr>
            </w:pPr>
          </w:p>
          <w:p w14:paraId="3B626E1C" w14:textId="77777777" w:rsidR="006E0C0F" w:rsidRDefault="00FF2B6A">
            <w:pPr>
              <w:pStyle w:val="TableParagraph"/>
              <w:ind w:right="70"/>
              <w:rPr>
                <w:sz w:val="16"/>
              </w:rPr>
            </w:pPr>
            <w:r>
              <w:rPr>
                <w:sz w:val="16"/>
              </w:rPr>
              <w:t>Note – For code assessable development, the role and function of</w:t>
            </w:r>
            <w:r>
              <w:rPr>
                <w:spacing w:val="-4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centres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within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hierarchy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centres</w:t>
            </w:r>
            <w:proofErr w:type="spellEnd"/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outlined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Schedule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6.</w:t>
            </w:r>
          </w:p>
          <w:p w14:paraId="4A2707B5" w14:textId="77777777" w:rsidR="006E0C0F" w:rsidRDefault="006E0C0F">
            <w:pPr>
              <w:pStyle w:val="TableParagraph"/>
              <w:ind w:left="0"/>
              <w:rPr>
                <w:b/>
                <w:sz w:val="16"/>
              </w:rPr>
            </w:pPr>
          </w:p>
          <w:p w14:paraId="565F74EF" w14:textId="77777777" w:rsidR="006E0C0F" w:rsidRDefault="00FF2B6A">
            <w:pPr>
              <w:pStyle w:val="TableParagraph"/>
              <w:spacing w:before="1"/>
              <w:ind w:right="115"/>
              <w:rPr>
                <w:sz w:val="16"/>
              </w:rPr>
            </w:pPr>
            <w:r>
              <w:rPr>
                <w:sz w:val="16"/>
              </w:rPr>
              <w:t>Note – For Impact assessable development, the role and function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 xml:space="preserve">of the hierarchy of </w:t>
            </w:r>
            <w:proofErr w:type="spellStart"/>
            <w:r>
              <w:rPr>
                <w:sz w:val="16"/>
              </w:rPr>
              <w:t>centres</w:t>
            </w:r>
            <w:proofErr w:type="spellEnd"/>
            <w:r>
              <w:rPr>
                <w:sz w:val="16"/>
              </w:rPr>
              <w:t xml:space="preserve"> is described 3.3.2 Element – </w:t>
            </w:r>
            <w:proofErr w:type="spellStart"/>
            <w:r>
              <w:rPr>
                <w:sz w:val="16"/>
              </w:rPr>
              <w:t>Centres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 xml:space="preserve">and </w:t>
            </w:r>
            <w:proofErr w:type="spellStart"/>
            <w:r>
              <w:rPr>
                <w:sz w:val="16"/>
              </w:rPr>
              <w:t>centre</w:t>
            </w:r>
            <w:proofErr w:type="spellEnd"/>
            <w:r>
              <w:rPr>
                <w:sz w:val="16"/>
              </w:rPr>
              <w:t xml:space="preserve"> activities within Part 3 Strategic framework in addition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Schedule 6.</w:t>
            </w:r>
          </w:p>
          <w:p w14:paraId="2715C7EC" w14:textId="77777777" w:rsidR="006E0C0F" w:rsidRDefault="006E0C0F">
            <w:pPr>
              <w:pStyle w:val="TableParagraph"/>
              <w:spacing w:before="1"/>
              <w:ind w:left="0"/>
              <w:rPr>
                <w:b/>
                <w:sz w:val="20"/>
              </w:rPr>
            </w:pPr>
          </w:p>
          <w:p w14:paraId="09A36D13" w14:textId="77777777" w:rsidR="006E0C0F" w:rsidRDefault="00FF2B6A">
            <w:pPr>
              <w:pStyle w:val="TableParagraph"/>
              <w:ind w:right="88"/>
              <w:rPr>
                <w:sz w:val="16"/>
              </w:rPr>
            </w:pPr>
            <w:r>
              <w:rPr>
                <w:sz w:val="16"/>
              </w:rPr>
              <w:t xml:space="preserve">Note – A Centre </w:t>
            </w:r>
            <w:proofErr w:type="gramStart"/>
            <w:r>
              <w:rPr>
                <w:sz w:val="16"/>
              </w:rPr>
              <w:t>need</w:t>
            </w:r>
            <w:proofErr w:type="gramEnd"/>
            <w:r>
              <w:rPr>
                <w:sz w:val="16"/>
              </w:rPr>
              <w:t xml:space="preserve"> and impact assessment may be required to</w:t>
            </w:r>
            <w:r>
              <w:rPr>
                <w:spacing w:val="-43"/>
                <w:sz w:val="16"/>
              </w:rPr>
              <w:t xml:space="preserve"> </w:t>
            </w:r>
            <w:r>
              <w:rPr>
                <w:sz w:val="16"/>
              </w:rPr>
              <w:t>demonstrate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compliance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with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this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performance outcome.</w:t>
            </w:r>
          </w:p>
        </w:tc>
        <w:tc>
          <w:tcPr>
            <w:tcW w:w="4856" w:type="dxa"/>
          </w:tcPr>
          <w:p w14:paraId="5D9C1830" w14:textId="77777777" w:rsidR="006E0C0F" w:rsidRDefault="00FF2B6A">
            <w:pPr>
              <w:pStyle w:val="TableParagraph"/>
              <w:spacing w:before="78"/>
              <w:rPr>
                <w:b/>
                <w:sz w:val="20"/>
              </w:rPr>
            </w:pPr>
            <w:r>
              <w:rPr>
                <w:b/>
                <w:sz w:val="20"/>
              </w:rPr>
              <w:t>AO4.1</w:t>
            </w:r>
          </w:p>
          <w:p w14:paraId="4858E2AC" w14:textId="77777777" w:rsidR="006E0C0F" w:rsidRDefault="00FF2B6A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acceptable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outcomes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provided.</w:t>
            </w:r>
          </w:p>
        </w:tc>
        <w:tc>
          <w:tcPr>
            <w:tcW w:w="4851" w:type="dxa"/>
          </w:tcPr>
          <w:p w14:paraId="14FCB648" w14:textId="77777777" w:rsidR="006E0C0F" w:rsidRDefault="006E0C0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6E0C0F" w14:paraId="74FDCC45" w14:textId="77777777">
        <w:trPr>
          <w:trHeight w:val="390"/>
        </w:trPr>
        <w:tc>
          <w:tcPr>
            <w:tcW w:w="14563" w:type="dxa"/>
            <w:gridSpan w:val="3"/>
            <w:shd w:val="clear" w:color="auto" w:fill="D9D9D9"/>
          </w:tcPr>
          <w:p w14:paraId="45E4C8F2" w14:textId="77777777" w:rsidR="006E0C0F" w:rsidRDefault="00FF2B6A">
            <w:pPr>
              <w:pStyle w:val="TableParagraph"/>
              <w:spacing w:before="74"/>
              <w:rPr>
                <w:b/>
                <w:sz w:val="20"/>
              </w:rPr>
            </w:pPr>
            <w:r>
              <w:rPr>
                <w:b/>
                <w:sz w:val="20"/>
              </w:rPr>
              <w:t>Setbacks</w:t>
            </w:r>
          </w:p>
        </w:tc>
      </w:tr>
      <w:tr w:rsidR="006E0C0F" w14:paraId="023ED35F" w14:textId="77777777">
        <w:trPr>
          <w:trHeight w:val="1550"/>
        </w:trPr>
        <w:tc>
          <w:tcPr>
            <w:tcW w:w="4856" w:type="dxa"/>
          </w:tcPr>
          <w:p w14:paraId="47926389" w14:textId="77777777" w:rsidR="006E0C0F" w:rsidRDefault="00FF2B6A">
            <w:pPr>
              <w:pStyle w:val="TableParagraph"/>
              <w:spacing w:before="84"/>
              <w:rPr>
                <w:b/>
                <w:sz w:val="20"/>
              </w:rPr>
            </w:pPr>
            <w:r>
              <w:rPr>
                <w:b/>
                <w:sz w:val="20"/>
              </w:rPr>
              <w:t>PO5</w:t>
            </w:r>
          </w:p>
          <w:p w14:paraId="56014AF8" w14:textId="77777777" w:rsidR="006E0C0F" w:rsidRDefault="00FF2B6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Buildings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 structures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back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to:</w:t>
            </w:r>
          </w:p>
          <w:p w14:paraId="0AA601E2" w14:textId="77777777" w:rsidR="006E0C0F" w:rsidRDefault="00FF2B6A">
            <w:pPr>
              <w:pStyle w:val="TableParagraph"/>
              <w:numPr>
                <w:ilvl w:val="0"/>
                <w:numId w:val="1"/>
              </w:numPr>
              <w:tabs>
                <w:tab w:val="left" w:pos="514"/>
              </w:tabs>
              <w:spacing w:before="1"/>
              <w:ind w:right="239"/>
              <w:rPr>
                <w:sz w:val="20"/>
              </w:rPr>
            </w:pPr>
            <w:r>
              <w:rPr>
                <w:sz w:val="20"/>
              </w:rPr>
              <w:t>maintain the residential character and amenity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area;</w:t>
            </w:r>
          </w:p>
          <w:p w14:paraId="1DA30343" w14:textId="77777777" w:rsidR="006E0C0F" w:rsidRDefault="00FF2B6A">
            <w:pPr>
              <w:pStyle w:val="TableParagraph"/>
              <w:numPr>
                <w:ilvl w:val="0"/>
                <w:numId w:val="1"/>
              </w:numPr>
              <w:tabs>
                <w:tab w:val="left" w:pos="514"/>
              </w:tabs>
              <w:ind w:right="144"/>
              <w:rPr>
                <w:sz w:val="20"/>
              </w:rPr>
            </w:pPr>
            <w:r>
              <w:rPr>
                <w:sz w:val="20"/>
              </w:rPr>
              <w:t>achieve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separation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neighbouring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buildings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frontages.</w:t>
            </w:r>
          </w:p>
        </w:tc>
        <w:tc>
          <w:tcPr>
            <w:tcW w:w="4856" w:type="dxa"/>
          </w:tcPr>
          <w:p w14:paraId="11C0D1BF" w14:textId="77777777" w:rsidR="006E0C0F" w:rsidRDefault="00FF2B6A">
            <w:pPr>
              <w:pStyle w:val="TableParagraph"/>
              <w:spacing w:before="84"/>
              <w:rPr>
                <w:b/>
                <w:sz w:val="20"/>
              </w:rPr>
            </w:pPr>
            <w:r>
              <w:rPr>
                <w:b/>
                <w:sz w:val="20"/>
              </w:rPr>
              <w:t>AO5.1</w:t>
            </w:r>
          </w:p>
          <w:p w14:paraId="2D3B4CE7" w14:textId="77777777" w:rsidR="006E0C0F" w:rsidRDefault="00FF2B6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acceptable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outcomes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provided</w:t>
            </w:r>
          </w:p>
        </w:tc>
        <w:tc>
          <w:tcPr>
            <w:tcW w:w="4851" w:type="dxa"/>
          </w:tcPr>
          <w:p w14:paraId="5701FC74" w14:textId="77777777" w:rsidR="006E0C0F" w:rsidRDefault="006E0C0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3F3FA633" w14:textId="77777777" w:rsidR="006E0C0F" w:rsidRDefault="006E0C0F">
      <w:pPr>
        <w:rPr>
          <w:rFonts w:ascii="Times New Roman"/>
          <w:sz w:val="18"/>
        </w:rPr>
        <w:sectPr w:rsidR="006E0C0F">
          <w:pgSz w:w="16840" w:h="11910" w:orient="landscape"/>
          <w:pgMar w:top="1040" w:right="1020" w:bottom="840" w:left="1020" w:header="611" w:footer="648" w:gutter="0"/>
          <w:cols w:space="720"/>
        </w:sectPr>
      </w:pPr>
    </w:p>
    <w:p w14:paraId="07D7BF56" w14:textId="77777777" w:rsidR="006E0C0F" w:rsidRDefault="006E0C0F">
      <w:pPr>
        <w:pStyle w:val="BodyText"/>
        <w:spacing w:before="2"/>
        <w:rPr>
          <w:b/>
          <w:sz w:val="7"/>
        </w:rPr>
      </w:pPr>
    </w:p>
    <w:tbl>
      <w:tblPr>
        <w:tblW w:w="0" w:type="auto"/>
        <w:tblInd w:w="125" w:type="dxa"/>
        <w:tblBorders>
          <w:top w:val="single" w:sz="4" w:space="0" w:color="A4A4A4"/>
          <w:left w:val="single" w:sz="4" w:space="0" w:color="A4A4A4"/>
          <w:bottom w:val="single" w:sz="4" w:space="0" w:color="A4A4A4"/>
          <w:right w:val="single" w:sz="4" w:space="0" w:color="A4A4A4"/>
          <w:insideH w:val="single" w:sz="4" w:space="0" w:color="A4A4A4"/>
          <w:insideV w:val="single" w:sz="4" w:space="0" w:color="A4A4A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56"/>
        <w:gridCol w:w="4856"/>
        <w:gridCol w:w="4851"/>
      </w:tblGrid>
      <w:tr w:rsidR="006E0C0F" w14:paraId="58B38539" w14:textId="77777777">
        <w:trPr>
          <w:trHeight w:val="410"/>
        </w:trPr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7AD3F153" w14:textId="77777777" w:rsidR="006E0C0F" w:rsidRDefault="00FF2B6A">
            <w:pPr>
              <w:pStyle w:val="TableParagraph"/>
              <w:spacing w:before="93"/>
              <w:ind w:left="9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Performance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outcomes</w:t>
            </w:r>
          </w:p>
        </w:tc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2FDDE800" w14:textId="77777777" w:rsidR="006E0C0F" w:rsidRDefault="00FF2B6A">
            <w:pPr>
              <w:pStyle w:val="TableParagraph"/>
              <w:spacing w:before="93"/>
              <w:ind w:left="9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Acceptable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outcomes</w:t>
            </w:r>
          </w:p>
        </w:tc>
        <w:tc>
          <w:tcPr>
            <w:tcW w:w="4851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6F1A22BC" w14:textId="77777777" w:rsidR="006E0C0F" w:rsidRDefault="00FF2B6A">
            <w:pPr>
              <w:pStyle w:val="TableParagraph"/>
              <w:spacing w:before="93"/>
              <w:ind w:left="8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Applicant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response</w:t>
            </w:r>
          </w:p>
        </w:tc>
      </w:tr>
      <w:tr w:rsidR="006E0C0F" w14:paraId="0BEE5EFA" w14:textId="77777777">
        <w:trPr>
          <w:trHeight w:val="398"/>
        </w:trPr>
        <w:tc>
          <w:tcPr>
            <w:tcW w:w="14563" w:type="dxa"/>
            <w:gridSpan w:val="3"/>
            <w:tcBorders>
              <w:top w:val="nil"/>
            </w:tcBorders>
            <w:shd w:val="clear" w:color="auto" w:fill="D9D9D9"/>
          </w:tcPr>
          <w:p w14:paraId="7A0AD084" w14:textId="77777777" w:rsidR="006E0C0F" w:rsidRDefault="00FF2B6A">
            <w:pPr>
              <w:pStyle w:val="TableParagraph"/>
              <w:spacing w:before="83"/>
              <w:rPr>
                <w:b/>
                <w:sz w:val="20"/>
              </w:rPr>
            </w:pPr>
            <w:r>
              <w:rPr>
                <w:b/>
                <w:sz w:val="20"/>
              </w:rPr>
              <w:t>Site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constraints</w:t>
            </w:r>
          </w:p>
        </w:tc>
      </w:tr>
      <w:tr w:rsidR="006E0C0F" w14:paraId="4CFFD666" w14:textId="77777777">
        <w:trPr>
          <w:trHeight w:val="1874"/>
        </w:trPr>
        <w:tc>
          <w:tcPr>
            <w:tcW w:w="4856" w:type="dxa"/>
          </w:tcPr>
          <w:p w14:paraId="52BE5C95" w14:textId="77777777" w:rsidR="006E0C0F" w:rsidRDefault="00FF2B6A">
            <w:pPr>
              <w:pStyle w:val="TableParagraph"/>
              <w:spacing w:before="86"/>
              <w:rPr>
                <w:b/>
                <w:sz w:val="20"/>
              </w:rPr>
            </w:pPr>
            <w:r>
              <w:rPr>
                <w:b/>
                <w:sz w:val="20"/>
              </w:rPr>
              <w:t>PO6</w:t>
            </w:r>
          </w:p>
          <w:p w14:paraId="6BF2B012" w14:textId="77777777" w:rsidR="006E0C0F" w:rsidRDefault="00FF2B6A">
            <w:pPr>
              <w:pStyle w:val="TableParagraph"/>
              <w:ind w:right="197"/>
              <w:rPr>
                <w:sz w:val="20"/>
              </w:rPr>
            </w:pPr>
            <w:r>
              <w:rPr>
                <w:sz w:val="20"/>
              </w:rPr>
              <w:t>Development is located, designed, operated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managed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respond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characteristics,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features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constraints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its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surrounds.</w:t>
            </w:r>
          </w:p>
          <w:p w14:paraId="58598A9D" w14:textId="77777777" w:rsidR="006E0C0F" w:rsidRDefault="006E0C0F">
            <w:pPr>
              <w:pStyle w:val="TableParagraph"/>
              <w:spacing w:before="1"/>
              <w:ind w:left="0"/>
              <w:rPr>
                <w:b/>
                <w:sz w:val="20"/>
              </w:rPr>
            </w:pPr>
          </w:p>
          <w:p w14:paraId="7E278E69" w14:textId="77777777" w:rsidR="006E0C0F" w:rsidRDefault="00FF2B6A">
            <w:pPr>
              <w:pStyle w:val="TableParagraph"/>
              <w:ind w:right="462"/>
              <w:rPr>
                <w:sz w:val="16"/>
              </w:rPr>
            </w:pPr>
            <w:r>
              <w:rPr>
                <w:sz w:val="16"/>
              </w:rPr>
              <w:t>Note – Planning scheme policy – Site assessments provides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guidance on identifying the characteristics, features and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constraints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site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its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surrounds.</w:t>
            </w:r>
          </w:p>
        </w:tc>
        <w:tc>
          <w:tcPr>
            <w:tcW w:w="4856" w:type="dxa"/>
          </w:tcPr>
          <w:p w14:paraId="4E8F4921" w14:textId="77777777" w:rsidR="006E0C0F" w:rsidRDefault="00FF2B6A">
            <w:pPr>
              <w:pStyle w:val="TableParagraph"/>
              <w:spacing w:before="86"/>
              <w:rPr>
                <w:b/>
                <w:sz w:val="20"/>
              </w:rPr>
            </w:pPr>
            <w:r>
              <w:rPr>
                <w:b/>
                <w:sz w:val="20"/>
              </w:rPr>
              <w:t>AO6.1</w:t>
            </w:r>
          </w:p>
          <w:p w14:paraId="69F561E9" w14:textId="77777777" w:rsidR="006E0C0F" w:rsidRDefault="00FF2B6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acceptable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outcomes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provided.</w:t>
            </w:r>
          </w:p>
        </w:tc>
        <w:tc>
          <w:tcPr>
            <w:tcW w:w="4851" w:type="dxa"/>
          </w:tcPr>
          <w:p w14:paraId="05BA0934" w14:textId="77777777" w:rsidR="006E0C0F" w:rsidRDefault="006E0C0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6E0C0F" w14:paraId="20E067E9" w14:textId="77777777">
        <w:trPr>
          <w:trHeight w:val="388"/>
        </w:trPr>
        <w:tc>
          <w:tcPr>
            <w:tcW w:w="14563" w:type="dxa"/>
            <w:gridSpan w:val="3"/>
            <w:shd w:val="clear" w:color="auto" w:fill="D9D9D9"/>
          </w:tcPr>
          <w:p w14:paraId="0DD0DDFA" w14:textId="77777777" w:rsidR="006E0C0F" w:rsidRDefault="00FF2B6A">
            <w:pPr>
              <w:pStyle w:val="TableParagraph"/>
              <w:spacing w:before="74"/>
              <w:rPr>
                <w:b/>
                <w:sz w:val="20"/>
              </w:rPr>
            </w:pPr>
            <w:r>
              <w:rPr>
                <w:b/>
                <w:sz w:val="20"/>
              </w:rPr>
              <w:t>Amenity</w:t>
            </w:r>
          </w:p>
        </w:tc>
      </w:tr>
      <w:tr w:rsidR="006E0C0F" w14:paraId="2198D310" w14:textId="77777777">
        <w:trPr>
          <w:trHeight w:val="1320"/>
        </w:trPr>
        <w:tc>
          <w:tcPr>
            <w:tcW w:w="4856" w:type="dxa"/>
          </w:tcPr>
          <w:p w14:paraId="5BFF0FF0" w14:textId="77777777" w:rsidR="006E0C0F" w:rsidRDefault="00FF2B6A">
            <w:pPr>
              <w:pStyle w:val="TableParagraph"/>
              <w:spacing w:before="86" w:line="22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PO7</w:t>
            </w:r>
          </w:p>
          <w:p w14:paraId="6313502A" w14:textId="77777777" w:rsidR="006E0C0F" w:rsidRDefault="00FF2B6A">
            <w:pPr>
              <w:pStyle w:val="TableParagraph"/>
              <w:ind w:right="297"/>
              <w:rPr>
                <w:sz w:val="20"/>
              </w:rPr>
            </w:pPr>
            <w:r>
              <w:rPr>
                <w:sz w:val="20"/>
              </w:rPr>
              <w:t>Development does not adversely affect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residential character and amenity of the area 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terms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traffic,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noise,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dust,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odour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lighting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 other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physical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environmental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impacts.</w:t>
            </w:r>
          </w:p>
        </w:tc>
        <w:tc>
          <w:tcPr>
            <w:tcW w:w="4856" w:type="dxa"/>
          </w:tcPr>
          <w:p w14:paraId="76F73D43" w14:textId="77777777" w:rsidR="006E0C0F" w:rsidRDefault="00FF2B6A">
            <w:pPr>
              <w:pStyle w:val="TableParagraph"/>
              <w:spacing w:before="86" w:line="22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AO7.1</w:t>
            </w:r>
          </w:p>
          <w:p w14:paraId="05F623A9" w14:textId="77777777" w:rsidR="006E0C0F" w:rsidRDefault="00FF2B6A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acceptable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outcomes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provided.</w:t>
            </w:r>
          </w:p>
        </w:tc>
        <w:tc>
          <w:tcPr>
            <w:tcW w:w="4851" w:type="dxa"/>
          </w:tcPr>
          <w:p w14:paraId="4EC2C8A9" w14:textId="77777777" w:rsidR="006E0C0F" w:rsidRDefault="006E0C0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7EE5D437" w14:textId="77777777" w:rsidR="00E2511A" w:rsidRDefault="00E2511A"/>
    <w:sectPr w:rsidR="00E2511A">
      <w:pgSz w:w="16840" w:h="11910" w:orient="landscape"/>
      <w:pgMar w:top="1040" w:right="1020" w:bottom="840" w:left="1020" w:header="611" w:footer="6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2D6A0" w14:textId="77777777" w:rsidR="00E2511A" w:rsidRDefault="00FF2B6A">
      <w:r>
        <w:separator/>
      </w:r>
    </w:p>
  </w:endnote>
  <w:endnote w:type="continuationSeparator" w:id="0">
    <w:p w14:paraId="26697706" w14:textId="77777777" w:rsidR="00E2511A" w:rsidRDefault="00FF2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61AD8" w14:textId="77777777" w:rsidR="006E0C0F" w:rsidRDefault="00FF2B6A">
    <w:pPr>
      <w:pStyle w:val="BodyText"/>
      <w:spacing w:line="14" w:lineRule="auto"/>
    </w:pPr>
    <w:r>
      <w:rPr>
        <w:noProof/>
      </w:rPr>
      <w:drawing>
        <wp:anchor distT="0" distB="0" distL="0" distR="0" simplePos="0" relativeHeight="251657216" behindDoc="1" locked="0" layoutInCell="1" allowOverlap="1" wp14:anchorId="33677AA7" wp14:editId="23D93A4D">
          <wp:simplePos x="0" y="0"/>
          <wp:positionH relativeFrom="page">
            <wp:posOffset>720090</wp:posOffset>
          </wp:positionH>
          <wp:positionV relativeFrom="page">
            <wp:posOffset>6890398</wp:posOffset>
          </wp:positionV>
          <wp:extent cx="964349" cy="323850"/>
          <wp:effectExtent l="0" t="0" r="0" b="0"/>
          <wp:wrapNone/>
          <wp:docPr id="1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64349" cy="323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8240" behindDoc="1" locked="0" layoutInCell="1" allowOverlap="1" wp14:anchorId="5F9E6972" wp14:editId="5B403392">
          <wp:simplePos x="0" y="0"/>
          <wp:positionH relativeFrom="page">
            <wp:posOffset>4213225</wp:posOffset>
          </wp:positionH>
          <wp:positionV relativeFrom="page">
            <wp:posOffset>6795148</wp:posOffset>
          </wp:positionV>
          <wp:extent cx="5725540" cy="93979"/>
          <wp:effectExtent l="0" t="0" r="0" b="0"/>
          <wp:wrapNone/>
          <wp:docPr id="12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725540" cy="939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25464">
      <w:pict w14:anchorId="49075D3A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682.5pt;margin-top:547.9pt;width:105.8pt;height:20.25pt;z-index:-251657216;mso-position-horizontal-relative:page;mso-position-vertical-relative:page" filled="f" stroked="f">
          <v:textbox style="mso-next-textbox:#_x0000_s1025" inset="0,0,0,0">
            <w:txbxContent>
              <w:p w14:paraId="3A905735" w14:textId="2D5C9BC6" w:rsidR="006E0C0F" w:rsidRDefault="00FF2B6A">
                <w:pPr>
                  <w:spacing w:before="15"/>
                  <w:ind w:right="56"/>
                  <w:jc w:val="right"/>
                  <w:rPr>
                    <w:sz w:val="16"/>
                  </w:rPr>
                </w:pPr>
                <w:proofErr w:type="spellStart"/>
                <w:r>
                  <w:rPr>
                    <w:color w:val="0063A7"/>
                    <w:sz w:val="16"/>
                  </w:rPr>
                  <w:t>CairnsPlan</w:t>
                </w:r>
                <w:proofErr w:type="spellEnd"/>
                <w:r>
                  <w:rPr>
                    <w:color w:val="0063A7"/>
                    <w:spacing w:val="-2"/>
                    <w:sz w:val="16"/>
                  </w:rPr>
                  <w:t xml:space="preserve"> </w:t>
                </w:r>
                <w:r>
                  <w:rPr>
                    <w:color w:val="0063A7"/>
                    <w:sz w:val="16"/>
                  </w:rPr>
                  <w:t>2016</w:t>
                </w:r>
                <w:r>
                  <w:rPr>
                    <w:color w:val="0063A7"/>
                    <w:spacing w:val="-4"/>
                    <w:sz w:val="16"/>
                  </w:rPr>
                  <w:t xml:space="preserve"> </w:t>
                </w:r>
                <w:r>
                  <w:rPr>
                    <w:color w:val="0063A7"/>
                    <w:sz w:val="16"/>
                  </w:rPr>
                  <w:t>Version</w:t>
                </w:r>
                <w:r>
                  <w:rPr>
                    <w:color w:val="0063A7"/>
                    <w:spacing w:val="-2"/>
                    <w:sz w:val="16"/>
                  </w:rPr>
                  <w:t xml:space="preserve"> </w:t>
                </w:r>
                <w:r>
                  <w:rPr>
                    <w:color w:val="0063A7"/>
                    <w:sz w:val="16"/>
                  </w:rPr>
                  <w:t>3.1</w:t>
                </w:r>
              </w:p>
              <w:p w14:paraId="4E6E5DA0" w14:textId="7993A824" w:rsidR="006E0C0F" w:rsidRDefault="00FF2B6A">
                <w:pPr>
                  <w:spacing w:before="1"/>
                  <w:ind w:right="58"/>
                  <w:jc w:val="right"/>
                  <w:rPr>
                    <w:sz w:val="16"/>
                  </w:rPr>
                </w:pPr>
                <w:r>
                  <w:rPr>
                    <w:color w:val="0063A7"/>
                    <w:sz w:val="16"/>
                  </w:rPr>
                  <w:t>Part</w:t>
                </w:r>
                <w:r>
                  <w:rPr>
                    <w:color w:val="0063A7"/>
                    <w:spacing w:val="1"/>
                    <w:sz w:val="16"/>
                  </w:rPr>
                  <w:t xml:space="preserve"> </w:t>
                </w:r>
                <w:r>
                  <w:rPr>
                    <w:color w:val="0063A7"/>
                    <w:sz w:val="16"/>
                  </w:rPr>
                  <w:t>6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0B4627" w14:textId="77777777" w:rsidR="00E2511A" w:rsidRDefault="00FF2B6A">
      <w:r>
        <w:separator/>
      </w:r>
    </w:p>
  </w:footnote>
  <w:footnote w:type="continuationSeparator" w:id="0">
    <w:p w14:paraId="312D22FC" w14:textId="77777777" w:rsidR="00E2511A" w:rsidRDefault="00FF2B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F5F02" w14:textId="77777777" w:rsidR="006E0C0F" w:rsidRDefault="00FF2B6A">
    <w:pPr>
      <w:pStyle w:val="BodyText"/>
      <w:spacing w:line="14" w:lineRule="auto"/>
    </w:pPr>
    <w:r>
      <w:rPr>
        <w:noProof/>
      </w:rPr>
      <w:drawing>
        <wp:anchor distT="0" distB="0" distL="0" distR="0" simplePos="0" relativeHeight="251656192" behindDoc="1" locked="0" layoutInCell="1" allowOverlap="1" wp14:anchorId="76067748" wp14:editId="711AFCF7">
          <wp:simplePos x="0" y="0"/>
          <wp:positionH relativeFrom="page">
            <wp:posOffset>8754253</wp:posOffset>
          </wp:positionH>
          <wp:positionV relativeFrom="page">
            <wp:posOffset>387865</wp:posOffset>
          </wp:positionV>
          <wp:extent cx="1215894" cy="171557"/>
          <wp:effectExtent l="0" t="0" r="0" b="0"/>
          <wp:wrapNone/>
          <wp:docPr id="10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15894" cy="1715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730E9"/>
    <w:multiLevelType w:val="multilevel"/>
    <w:tmpl w:val="3232200C"/>
    <w:lvl w:ilvl="0">
      <w:start w:val="6"/>
      <w:numFmt w:val="decimal"/>
      <w:lvlText w:val="%1"/>
      <w:lvlJc w:val="left"/>
      <w:pPr>
        <w:ind w:left="965" w:hanging="853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65" w:hanging="853"/>
        <w:jc w:val="left"/>
      </w:pPr>
      <w:rPr>
        <w:rFonts w:hint="default"/>
      </w:rPr>
    </w:lvl>
    <w:lvl w:ilvl="2">
      <w:start w:val="12"/>
      <w:numFmt w:val="decimal"/>
      <w:lvlText w:val="%1.%2.%3"/>
      <w:lvlJc w:val="left"/>
      <w:pPr>
        <w:ind w:left="965" w:hanging="853"/>
        <w:jc w:val="left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</w:rPr>
    </w:lvl>
    <w:lvl w:ilvl="3">
      <w:start w:val="1"/>
      <w:numFmt w:val="decimal"/>
      <w:lvlText w:val="%1.%2.%3.%4"/>
      <w:lvlJc w:val="left"/>
      <w:pPr>
        <w:ind w:left="965" w:hanging="853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</w:rPr>
    </w:lvl>
    <w:lvl w:ilvl="4">
      <w:numFmt w:val="bullet"/>
      <w:lvlText w:val="•"/>
      <w:lvlJc w:val="left"/>
      <w:pPr>
        <w:ind w:left="6495" w:hanging="853"/>
      </w:pPr>
      <w:rPr>
        <w:rFonts w:hint="default"/>
      </w:rPr>
    </w:lvl>
    <w:lvl w:ilvl="5">
      <w:numFmt w:val="bullet"/>
      <w:lvlText w:val="•"/>
      <w:lvlJc w:val="left"/>
      <w:pPr>
        <w:ind w:left="7879" w:hanging="853"/>
      </w:pPr>
      <w:rPr>
        <w:rFonts w:hint="default"/>
      </w:rPr>
    </w:lvl>
    <w:lvl w:ilvl="6">
      <w:numFmt w:val="bullet"/>
      <w:lvlText w:val="•"/>
      <w:lvlJc w:val="left"/>
      <w:pPr>
        <w:ind w:left="9263" w:hanging="853"/>
      </w:pPr>
      <w:rPr>
        <w:rFonts w:hint="default"/>
      </w:rPr>
    </w:lvl>
    <w:lvl w:ilvl="7">
      <w:numFmt w:val="bullet"/>
      <w:lvlText w:val="•"/>
      <w:lvlJc w:val="left"/>
      <w:pPr>
        <w:ind w:left="10646" w:hanging="853"/>
      </w:pPr>
      <w:rPr>
        <w:rFonts w:hint="default"/>
      </w:rPr>
    </w:lvl>
    <w:lvl w:ilvl="8">
      <w:numFmt w:val="bullet"/>
      <w:lvlText w:val="•"/>
      <w:lvlJc w:val="left"/>
      <w:pPr>
        <w:ind w:left="12030" w:hanging="853"/>
      </w:pPr>
      <w:rPr>
        <w:rFonts w:hint="default"/>
      </w:rPr>
    </w:lvl>
  </w:abstractNum>
  <w:abstractNum w:abstractNumId="1" w15:restartNumberingAfterBreak="0">
    <w:nsid w:val="0E823170"/>
    <w:multiLevelType w:val="hybridMultilevel"/>
    <w:tmpl w:val="B4769252"/>
    <w:lvl w:ilvl="0" w:tplc="EECED58E">
      <w:start w:val="1"/>
      <w:numFmt w:val="lowerLetter"/>
      <w:lvlText w:val="(%1)"/>
      <w:lvlJc w:val="left"/>
      <w:pPr>
        <w:ind w:left="513" w:hanging="395"/>
        <w:jc w:val="left"/>
      </w:pPr>
      <w:rPr>
        <w:rFonts w:ascii="Arial" w:eastAsia="Arial" w:hAnsi="Arial" w:cs="Arial" w:hint="default"/>
        <w:w w:val="99"/>
        <w:sz w:val="20"/>
        <w:szCs w:val="20"/>
      </w:rPr>
    </w:lvl>
    <w:lvl w:ilvl="1" w:tplc="2206B8CC">
      <w:numFmt w:val="bullet"/>
      <w:lvlText w:val="•"/>
      <w:lvlJc w:val="left"/>
      <w:pPr>
        <w:ind w:left="952" w:hanging="395"/>
      </w:pPr>
      <w:rPr>
        <w:rFonts w:hint="default"/>
      </w:rPr>
    </w:lvl>
    <w:lvl w:ilvl="2" w:tplc="EDEE6BE4">
      <w:numFmt w:val="bullet"/>
      <w:lvlText w:val="•"/>
      <w:lvlJc w:val="left"/>
      <w:pPr>
        <w:ind w:left="1385" w:hanging="395"/>
      </w:pPr>
      <w:rPr>
        <w:rFonts w:hint="default"/>
      </w:rPr>
    </w:lvl>
    <w:lvl w:ilvl="3" w:tplc="9D1A620C">
      <w:numFmt w:val="bullet"/>
      <w:lvlText w:val="•"/>
      <w:lvlJc w:val="left"/>
      <w:pPr>
        <w:ind w:left="1817" w:hanging="395"/>
      </w:pPr>
      <w:rPr>
        <w:rFonts w:hint="default"/>
      </w:rPr>
    </w:lvl>
    <w:lvl w:ilvl="4" w:tplc="E9E0DC92">
      <w:numFmt w:val="bullet"/>
      <w:lvlText w:val="•"/>
      <w:lvlJc w:val="left"/>
      <w:pPr>
        <w:ind w:left="2250" w:hanging="395"/>
      </w:pPr>
      <w:rPr>
        <w:rFonts w:hint="default"/>
      </w:rPr>
    </w:lvl>
    <w:lvl w:ilvl="5" w:tplc="4C4C701E">
      <w:numFmt w:val="bullet"/>
      <w:lvlText w:val="•"/>
      <w:lvlJc w:val="left"/>
      <w:pPr>
        <w:ind w:left="2683" w:hanging="395"/>
      </w:pPr>
      <w:rPr>
        <w:rFonts w:hint="default"/>
      </w:rPr>
    </w:lvl>
    <w:lvl w:ilvl="6" w:tplc="916C649C">
      <w:numFmt w:val="bullet"/>
      <w:lvlText w:val="•"/>
      <w:lvlJc w:val="left"/>
      <w:pPr>
        <w:ind w:left="3115" w:hanging="395"/>
      </w:pPr>
      <w:rPr>
        <w:rFonts w:hint="default"/>
      </w:rPr>
    </w:lvl>
    <w:lvl w:ilvl="7" w:tplc="54769186">
      <w:numFmt w:val="bullet"/>
      <w:lvlText w:val="•"/>
      <w:lvlJc w:val="left"/>
      <w:pPr>
        <w:ind w:left="3548" w:hanging="395"/>
      </w:pPr>
      <w:rPr>
        <w:rFonts w:hint="default"/>
      </w:rPr>
    </w:lvl>
    <w:lvl w:ilvl="8" w:tplc="35FC8CDE">
      <w:numFmt w:val="bullet"/>
      <w:lvlText w:val="•"/>
      <w:lvlJc w:val="left"/>
      <w:pPr>
        <w:ind w:left="3980" w:hanging="395"/>
      </w:pPr>
      <w:rPr>
        <w:rFonts w:hint="default"/>
      </w:rPr>
    </w:lvl>
  </w:abstractNum>
  <w:abstractNum w:abstractNumId="2" w15:restartNumberingAfterBreak="0">
    <w:nsid w:val="24980F18"/>
    <w:multiLevelType w:val="hybridMultilevel"/>
    <w:tmpl w:val="87984A08"/>
    <w:lvl w:ilvl="0" w:tplc="A2565734">
      <w:start w:val="1"/>
      <w:numFmt w:val="decimal"/>
      <w:lvlText w:val="(%1)"/>
      <w:lvlJc w:val="left"/>
      <w:pPr>
        <w:ind w:left="679" w:hanging="567"/>
        <w:jc w:val="left"/>
      </w:pPr>
      <w:rPr>
        <w:rFonts w:ascii="Arial" w:eastAsia="Arial" w:hAnsi="Arial" w:cs="Arial" w:hint="default"/>
        <w:w w:val="99"/>
        <w:sz w:val="20"/>
        <w:szCs w:val="20"/>
      </w:rPr>
    </w:lvl>
    <w:lvl w:ilvl="1" w:tplc="DA92AB8E">
      <w:numFmt w:val="bullet"/>
      <w:lvlText w:val="•"/>
      <w:lvlJc w:val="left"/>
      <w:pPr>
        <w:ind w:left="2091" w:hanging="567"/>
      </w:pPr>
      <w:rPr>
        <w:rFonts w:hint="default"/>
      </w:rPr>
    </w:lvl>
    <w:lvl w:ilvl="2" w:tplc="13B468CA">
      <w:numFmt w:val="bullet"/>
      <w:lvlText w:val="•"/>
      <w:lvlJc w:val="left"/>
      <w:pPr>
        <w:ind w:left="3503" w:hanging="567"/>
      </w:pPr>
      <w:rPr>
        <w:rFonts w:hint="default"/>
      </w:rPr>
    </w:lvl>
    <w:lvl w:ilvl="3" w:tplc="8C46D99C">
      <w:numFmt w:val="bullet"/>
      <w:lvlText w:val="•"/>
      <w:lvlJc w:val="left"/>
      <w:pPr>
        <w:ind w:left="4915" w:hanging="567"/>
      </w:pPr>
      <w:rPr>
        <w:rFonts w:hint="default"/>
      </w:rPr>
    </w:lvl>
    <w:lvl w:ilvl="4" w:tplc="E65CF484">
      <w:numFmt w:val="bullet"/>
      <w:lvlText w:val="•"/>
      <w:lvlJc w:val="left"/>
      <w:pPr>
        <w:ind w:left="6327" w:hanging="567"/>
      </w:pPr>
      <w:rPr>
        <w:rFonts w:hint="default"/>
      </w:rPr>
    </w:lvl>
    <w:lvl w:ilvl="5" w:tplc="FE64FDE2">
      <w:numFmt w:val="bullet"/>
      <w:lvlText w:val="•"/>
      <w:lvlJc w:val="left"/>
      <w:pPr>
        <w:ind w:left="7739" w:hanging="567"/>
      </w:pPr>
      <w:rPr>
        <w:rFonts w:hint="default"/>
      </w:rPr>
    </w:lvl>
    <w:lvl w:ilvl="6" w:tplc="75D29E74">
      <w:numFmt w:val="bullet"/>
      <w:lvlText w:val="•"/>
      <w:lvlJc w:val="left"/>
      <w:pPr>
        <w:ind w:left="9151" w:hanging="567"/>
      </w:pPr>
      <w:rPr>
        <w:rFonts w:hint="default"/>
      </w:rPr>
    </w:lvl>
    <w:lvl w:ilvl="7" w:tplc="48E2970E">
      <w:numFmt w:val="bullet"/>
      <w:lvlText w:val="•"/>
      <w:lvlJc w:val="left"/>
      <w:pPr>
        <w:ind w:left="10562" w:hanging="567"/>
      </w:pPr>
      <w:rPr>
        <w:rFonts w:hint="default"/>
      </w:rPr>
    </w:lvl>
    <w:lvl w:ilvl="8" w:tplc="79925722">
      <w:numFmt w:val="bullet"/>
      <w:lvlText w:val="•"/>
      <w:lvlJc w:val="left"/>
      <w:pPr>
        <w:ind w:left="11974" w:hanging="567"/>
      </w:pPr>
      <w:rPr>
        <w:rFonts w:hint="default"/>
      </w:rPr>
    </w:lvl>
  </w:abstractNum>
  <w:abstractNum w:abstractNumId="3" w15:restartNumberingAfterBreak="0">
    <w:nsid w:val="57E36488"/>
    <w:multiLevelType w:val="hybridMultilevel"/>
    <w:tmpl w:val="02C45770"/>
    <w:lvl w:ilvl="0" w:tplc="BD5872F0">
      <w:start w:val="1"/>
      <w:numFmt w:val="lowerLetter"/>
      <w:lvlText w:val="(%1)"/>
      <w:lvlJc w:val="left"/>
      <w:pPr>
        <w:ind w:left="513" w:hanging="428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F998D744">
      <w:numFmt w:val="bullet"/>
      <w:lvlText w:val="•"/>
      <w:lvlJc w:val="left"/>
      <w:pPr>
        <w:ind w:left="952" w:hanging="428"/>
      </w:pPr>
      <w:rPr>
        <w:rFonts w:hint="default"/>
      </w:rPr>
    </w:lvl>
    <w:lvl w:ilvl="2" w:tplc="E312B33A">
      <w:numFmt w:val="bullet"/>
      <w:lvlText w:val="•"/>
      <w:lvlJc w:val="left"/>
      <w:pPr>
        <w:ind w:left="1385" w:hanging="428"/>
      </w:pPr>
      <w:rPr>
        <w:rFonts w:hint="default"/>
      </w:rPr>
    </w:lvl>
    <w:lvl w:ilvl="3" w:tplc="2EB2E488">
      <w:numFmt w:val="bullet"/>
      <w:lvlText w:val="•"/>
      <w:lvlJc w:val="left"/>
      <w:pPr>
        <w:ind w:left="1817" w:hanging="428"/>
      </w:pPr>
      <w:rPr>
        <w:rFonts w:hint="default"/>
      </w:rPr>
    </w:lvl>
    <w:lvl w:ilvl="4" w:tplc="EB164DAA">
      <w:numFmt w:val="bullet"/>
      <w:lvlText w:val="•"/>
      <w:lvlJc w:val="left"/>
      <w:pPr>
        <w:ind w:left="2250" w:hanging="428"/>
      </w:pPr>
      <w:rPr>
        <w:rFonts w:hint="default"/>
      </w:rPr>
    </w:lvl>
    <w:lvl w:ilvl="5" w:tplc="0268A7C6">
      <w:numFmt w:val="bullet"/>
      <w:lvlText w:val="•"/>
      <w:lvlJc w:val="left"/>
      <w:pPr>
        <w:ind w:left="2683" w:hanging="428"/>
      </w:pPr>
      <w:rPr>
        <w:rFonts w:hint="default"/>
      </w:rPr>
    </w:lvl>
    <w:lvl w:ilvl="6" w:tplc="D922A2A8">
      <w:numFmt w:val="bullet"/>
      <w:lvlText w:val="•"/>
      <w:lvlJc w:val="left"/>
      <w:pPr>
        <w:ind w:left="3115" w:hanging="428"/>
      </w:pPr>
      <w:rPr>
        <w:rFonts w:hint="default"/>
      </w:rPr>
    </w:lvl>
    <w:lvl w:ilvl="7" w:tplc="937EB988">
      <w:numFmt w:val="bullet"/>
      <w:lvlText w:val="•"/>
      <w:lvlJc w:val="left"/>
      <w:pPr>
        <w:ind w:left="3548" w:hanging="428"/>
      </w:pPr>
      <w:rPr>
        <w:rFonts w:hint="default"/>
      </w:rPr>
    </w:lvl>
    <w:lvl w:ilvl="8" w:tplc="373AFA46">
      <w:numFmt w:val="bullet"/>
      <w:lvlText w:val="•"/>
      <w:lvlJc w:val="left"/>
      <w:pPr>
        <w:ind w:left="3980" w:hanging="428"/>
      </w:pPr>
      <w:rPr>
        <w:rFonts w:hint="default"/>
      </w:rPr>
    </w:lvl>
  </w:abstractNum>
  <w:abstractNum w:abstractNumId="4" w15:restartNumberingAfterBreak="0">
    <w:nsid w:val="656E699E"/>
    <w:multiLevelType w:val="hybridMultilevel"/>
    <w:tmpl w:val="3986390C"/>
    <w:lvl w:ilvl="0" w:tplc="ECB80128">
      <w:start w:val="1"/>
      <w:numFmt w:val="decimal"/>
      <w:lvlText w:val="(%1)"/>
      <w:lvlJc w:val="left"/>
      <w:pPr>
        <w:ind w:left="679" w:hanging="567"/>
        <w:jc w:val="left"/>
      </w:pPr>
      <w:rPr>
        <w:rFonts w:ascii="Arial" w:eastAsia="Arial" w:hAnsi="Arial" w:cs="Arial" w:hint="default"/>
        <w:w w:val="99"/>
        <w:sz w:val="20"/>
        <w:szCs w:val="20"/>
      </w:rPr>
    </w:lvl>
    <w:lvl w:ilvl="1" w:tplc="980A56CA">
      <w:start w:val="1"/>
      <w:numFmt w:val="lowerLetter"/>
      <w:lvlText w:val="(%2)"/>
      <w:lvlJc w:val="left"/>
      <w:pPr>
        <w:ind w:left="1246" w:hanging="567"/>
        <w:jc w:val="left"/>
      </w:pPr>
      <w:rPr>
        <w:rFonts w:ascii="Arial" w:eastAsia="Arial" w:hAnsi="Arial" w:cs="Arial" w:hint="default"/>
        <w:w w:val="99"/>
        <w:sz w:val="20"/>
        <w:szCs w:val="20"/>
      </w:rPr>
    </w:lvl>
    <w:lvl w:ilvl="2" w:tplc="01183C24">
      <w:numFmt w:val="bullet"/>
      <w:lvlText w:val="•"/>
      <w:lvlJc w:val="left"/>
      <w:pPr>
        <w:ind w:left="2746" w:hanging="567"/>
      </w:pPr>
      <w:rPr>
        <w:rFonts w:hint="default"/>
      </w:rPr>
    </w:lvl>
    <w:lvl w:ilvl="3" w:tplc="85AEEC94">
      <w:numFmt w:val="bullet"/>
      <w:lvlText w:val="•"/>
      <w:lvlJc w:val="left"/>
      <w:pPr>
        <w:ind w:left="4252" w:hanging="567"/>
      </w:pPr>
      <w:rPr>
        <w:rFonts w:hint="default"/>
      </w:rPr>
    </w:lvl>
    <w:lvl w:ilvl="4" w:tplc="B158202C">
      <w:numFmt w:val="bullet"/>
      <w:lvlText w:val="•"/>
      <w:lvlJc w:val="left"/>
      <w:pPr>
        <w:ind w:left="5759" w:hanging="567"/>
      </w:pPr>
      <w:rPr>
        <w:rFonts w:hint="default"/>
      </w:rPr>
    </w:lvl>
    <w:lvl w:ilvl="5" w:tplc="BCBE39F0">
      <w:numFmt w:val="bullet"/>
      <w:lvlText w:val="•"/>
      <w:lvlJc w:val="left"/>
      <w:pPr>
        <w:ind w:left="7265" w:hanging="567"/>
      </w:pPr>
      <w:rPr>
        <w:rFonts w:hint="default"/>
      </w:rPr>
    </w:lvl>
    <w:lvl w:ilvl="6" w:tplc="2F4E4FF8">
      <w:numFmt w:val="bullet"/>
      <w:lvlText w:val="•"/>
      <w:lvlJc w:val="left"/>
      <w:pPr>
        <w:ind w:left="8772" w:hanging="567"/>
      </w:pPr>
      <w:rPr>
        <w:rFonts w:hint="default"/>
      </w:rPr>
    </w:lvl>
    <w:lvl w:ilvl="7" w:tplc="47526324">
      <w:numFmt w:val="bullet"/>
      <w:lvlText w:val="•"/>
      <w:lvlJc w:val="left"/>
      <w:pPr>
        <w:ind w:left="10278" w:hanging="567"/>
      </w:pPr>
      <w:rPr>
        <w:rFonts w:hint="default"/>
      </w:rPr>
    </w:lvl>
    <w:lvl w:ilvl="8" w:tplc="D380774E">
      <w:numFmt w:val="bullet"/>
      <w:lvlText w:val="•"/>
      <w:lvlJc w:val="left"/>
      <w:pPr>
        <w:ind w:left="11785" w:hanging="567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0C0F"/>
    <w:rsid w:val="00425464"/>
    <w:rsid w:val="006E0C0F"/>
    <w:rsid w:val="00E2511A"/>
    <w:rsid w:val="00FF2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8A3F99"/>
  <w15:docId w15:val="{E32D4985-7A4A-4AAA-8979-24620574F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965" w:hanging="854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83"/>
      <w:ind w:left="965" w:hanging="854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246" w:hanging="567"/>
    </w:pPr>
  </w:style>
  <w:style w:type="paragraph" w:customStyle="1" w:styleId="TableParagraph">
    <w:name w:val="Table Paragraph"/>
    <w:basedOn w:val="Normal"/>
    <w:uiPriority w:val="1"/>
    <w:qFormat/>
    <w:pPr>
      <w:ind w:left="86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2B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B6A"/>
    <w:rPr>
      <w:rFonts w:ascii="Segoe UI" w:eastAsia="Arial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F2B6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2B6A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FF2B6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2B6A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806</Words>
  <Characters>4596</Characters>
  <Application>Microsoft Office Word</Application>
  <DocSecurity>0</DocSecurity>
  <Lines>38</Lines>
  <Paragraphs>10</Paragraphs>
  <ScaleCrop>false</ScaleCrop>
  <Company/>
  <LinksUpToDate>false</LinksUpToDate>
  <CharactersWithSpaces>5392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M.Fairley@cairns.qld.gov.au</dc:creator>
  <cp:lastModifiedBy>Tsakissiris Nicole</cp:lastModifiedBy>
  <cp:revision>3</cp:revision>
  <dcterms:created xsi:type="dcterms:W3CDTF">2021-10-14T01:55:00Z</dcterms:created>
  <dcterms:modified xsi:type="dcterms:W3CDTF">2022-07-04T23:28:00Z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2021-10-14T00:00:00Z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2021-10-14T00:00:00Z</vt:filetime>
  </property>
</Properties>
</file>