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46" w:rsidRPr="005A77FA" w:rsidRDefault="00B33C46" w:rsidP="00D92F18">
      <w:pPr>
        <w:pStyle w:val="Heading3"/>
        <w:numPr>
          <w:ilvl w:val="2"/>
          <w:numId w:val="65"/>
        </w:numPr>
      </w:pPr>
      <w:r>
        <w:t>Sport and recreation zone</w:t>
      </w:r>
      <w:r w:rsidR="0039551F">
        <w:t xml:space="preserve"> code</w:t>
      </w:r>
    </w:p>
    <w:p w:rsidR="00B33C46" w:rsidRPr="005A77FA" w:rsidRDefault="00B33C46" w:rsidP="00B33C46">
      <w:pPr>
        <w:pStyle w:val="Heading4"/>
      </w:pPr>
      <w:r w:rsidRPr="005A77FA">
        <w:t>Application</w:t>
      </w:r>
    </w:p>
    <w:p w:rsidR="00B33C46" w:rsidRPr="004848FB" w:rsidRDefault="00B33C46" w:rsidP="004848FB">
      <w:pPr>
        <w:pStyle w:val="Reportbodytext"/>
        <w:numPr>
          <w:ilvl w:val="0"/>
          <w:numId w:val="29"/>
        </w:numPr>
        <w:spacing w:line="276" w:lineRule="auto"/>
        <w:rPr>
          <w:sz w:val="20"/>
          <w:szCs w:val="20"/>
        </w:rPr>
      </w:pPr>
      <w:r w:rsidRPr="004848FB">
        <w:rPr>
          <w:sz w:val="20"/>
          <w:szCs w:val="20"/>
        </w:rPr>
        <w:t>This code applies to assessing developmen</w:t>
      </w:r>
      <w:r w:rsidR="00D868E7" w:rsidRPr="004848FB">
        <w:rPr>
          <w:sz w:val="20"/>
          <w:szCs w:val="20"/>
        </w:rPr>
        <w:t xml:space="preserve">t in the </w:t>
      </w:r>
      <w:r w:rsidR="00E0114D" w:rsidRPr="004848FB">
        <w:rPr>
          <w:sz w:val="20"/>
          <w:szCs w:val="20"/>
        </w:rPr>
        <w:t xml:space="preserve">Sport </w:t>
      </w:r>
      <w:r w:rsidRPr="004848FB">
        <w:rPr>
          <w:sz w:val="20"/>
          <w:szCs w:val="20"/>
        </w:rPr>
        <w:t>and recreation zone.</w:t>
      </w:r>
    </w:p>
    <w:p w:rsidR="00B33C46" w:rsidRPr="004848FB" w:rsidRDefault="00B33C46" w:rsidP="004848FB">
      <w:pPr>
        <w:pStyle w:val="Reportbodytext"/>
        <w:spacing w:line="276" w:lineRule="auto"/>
        <w:ind w:left="567"/>
        <w:rPr>
          <w:sz w:val="20"/>
          <w:szCs w:val="20"/>
        </w:rPr>
      </w:pPr>
    </w:p>
    <w:p w:rsidR="00B33C46" w:rsidRPr="004848FB" w:rsidRDefault="00B33C46" w:rsidP="004848FB">
      <w:pPr>
        <w:pStyle w:val="Reportbodytext"/>
        <w:numPr>
          <w:ilvl w:val="0"/>
          <w:numId w:val="29"/>
        </w:numPr>
        <w:spacing w:line="276" w:lineRule="auto"/>
        <w:rPr>
          <w:sz w:val="20"/>
          <w:szCs w:val="20"/>
        </w:rPr>
      </w:pPr>
      <w:r w:rsidRPr="004848FB">
        <w:rPr>
          <w:sz w:val="20"/>
          <w:szCs w:val="20"/>
        </w:rPr>
        <w:t>When using this code, reference should be made to Part 5.</w:t>
      </w:r>
    </w:p>
    <w:p w:rsidR="00B33C46" w:rsidRDefault="00B33C46" w:rsidP="00B33C46">
      <w:pPr>
        <w:pStyle w:val="Heading4"/>
      </w:pPr>
      <w:r w:rsidRPr="005A77FA">
        <w:t xml:space="preserve">Purpose </w:t>
      </w:r>
    </w:p>
    <w:p w:rsidR="00A01B33" w:rsidRDefault="00B33C46" w:rsidP="004848FB">
      <w:pPr>
        <w:pStyle w:val="Reportbodytext"/>
        <w:numPr>
          <w:ilvl w:val="0"/>
          <w:numId w:val="59"/>
        </w:numPr>
        <w:spacing w:line="276" w:lineRule="auto"/>
        <w:rPr>
          <w:sz w:val="20"/>
          <w:szCs w:val="20"/>
        </w:rPr>
      </w:pPr>
      <w:r w:rsidRPr="00685DA0">
        <w:rPr>
          <w:sz w:val="20"/>
          <w:szCs w:val="20"/>
        </w:rPr>
        <w:t xml:space="preserve">The purpose of the </w:t>
      </w:r>
      <w:r>
        <w:rPr>
          <w:sz w:val="20"/>
          <w:szCs w:val="20"/>
        </w:rPr>
        <w:t>S</w:t>
      </w:r>
      <w:r w:rsidRPr="00685DA0">
        <w:rPr>
          <w:sz w:val="20"/>
          <w:szCs w:val="20"/>
        </w:rPr>
        <w:t>port and recreation zone code is to provide for a range of organised activities that includes sport, cultural and educational activities where the uses require a level of built infrastructure.</w:t>
      </w:r>
    </w:p>
    <w:p w:rsidR="00A01B33" w:rsidRDefault="00A01B33" w:rsidP="000646E9">
      <w:pPr>
        <w:pStyle w:val="Reportbodytext"/>
        <w:spacing w:line="276" w:lineRule="auto"/>
        <w:rPr>
          <w:sz w:val="20"/>
          <w:szCs w:val="20"/>
        </w:rPr>
      </w:pPr>
    </w:p>
    <w:p w:rsidR="00B33C46" w:rsidRDefault="00B33C46" w:rsidP="000646E9">
      <w:pPr>
        <w:pStyle w:val="Reportbodytext"/>
        <w:spacing w:line="276" w:lineRule="auto"/>
        <w:ind w:left="567"/>
        <w:rPr>
          <w:sz w:val="20"/>
          <w:szCs w:val="20"/>
        </w:rPr>
      </w:pPr>
      <w:r w:rsidRPr="00FA0D9E">
        <w:rPr>
          <w:sz w:val="20"/>
          <w:szCs w:val="20"/>
        </w:rPr>
        <w:t>It includes structures such as clubhouses, gymnasiums, public swimming pools</w:t>
      </w:r>
      <w:r w:rsidR="00A01B33">
        <w:rPr>
          <w:sz w:val="20"/>
          <w:szCs w:val="20"/>
        </w:rPr>
        <w:t xml:space="preserve">, </w:t>
      </w:r>
      <w:r w:rsidRPr="00FA0D9E">
        <w:rPr>
          <w:sz w:val="20"/>
          <w:szCs w:val="20"/>
        </w:rPr>
        <w:t xml:space="preserve">tennis courts, and </w:t>
      </w:r>
      <w:r w:rsidR="00A01B33">
        <w:rPr>
          <w:sz w:val="20"/>
          <w:szCs w:val="20"/>
        </w:rPr>
        <w:t xml:space="preserve">other </w:t>
      </w:r>
      <w:r w:rsidRPr="00FA0D9E">
        <w:rPr>
          <w:sz w:val="20"/>
          <w:szCs w:val="20"/>
        </w:rPr>
        <w:t>infrastructure to support</w:t>
      </w:r>
      <w:r w:rsidR="00A01B33">
        <w:rPr>
          <w:sz w:val="20"/>
          <w:szCs w:val="20"/>
        </w:rPr>
        <w:t xml:space="preserve"> recreational and sporting activities.</w:t>
      </w:r>
    </w:p>
    <w:p w:rsidR="007C3FFF" w:rsidRPr="00FA0D9E" w:rsidRDefault="007C3FFF" w:rsidP="000646E9">
      <w:pPr>
        <w:pStyle w:val="Reportbodytext"/>
        <w:spacing w:line="276" w:lineRule="auto"/>
        <w:ind w:left="567"/>
        <w:rPr>
          <w:sz w:val="20"/>
          <w:szCs w:val="20"/>
        </w:rPr>
      </w:pPr>
    </w:p>
    <w:p w:rsidR="00B33C46" w:rsidRDefault="00B33C46" w:rsidP="004848FB">
      <w:pPr>
        <w:numPr>
          <w:ilvl w:val="0"/>
          <w:numId w:val="59"/>
        </w:numPr>
        <w:spacing w:after="0"/>
        <w:rPr>
          <w:rFonts w:cs="Arial"/>
          <w:szCs w:val="20"/>
        </w:rPr>
      </w:pPr>
      <w:r w:rsidRPr="00C174CA">
        <w:rPr>
          <w:rFonts w:cs="Arial"/>
          <w:szCs w:val="20"/>
        </w:rPr>
        <w:t xml:space="preserve">The </w:t>
      </w:r>
      <w:r>
        <w:rPr>
          <w:rFonts w:cs="Arial"/>
          <w:szCs w:val="20"/>
        </w:rPr>
        <w:t xml:space="preserve">local government </w:t>
      </w:r>
      <w:r w:rsidRPr="00C174CA">
        <w:rPr>
          <w:rFonts w:cs="Arial"/>
          <w:szCs w:val="20"/>
        </w:rPr>
        <w:t xml:space="preserve">purpose of the code </w:t>
      </w:r>
      <w:r w:rsidRPr="007846EC">
        <w:rPr>
          <w:rFonts w:cs="Arial"/>
          <w:szCs w:val="20"/>
        </w:rPr>
        <w:t>is to recognise the importance of sport and recreation facilities to community liveability, health and well-being</w:t>
      </w:r>
      <w:r w:rsidRPr="00FA0D9E">
        <w:rPr>
          <w:rFonts w:cs="Arial"/>
          <w:szCs w:val="20"/>
        </w:rPr>
        <w:t xml:space="preserve"> </w:t>
      </w:r>
      <w:r w:rsidRPr="00B87D4C">
        <w:rPr>
          <w:rFonts w:cs="Arial"/>
          <w:szCs w:val="20"/>
        </w:rPr>
        <w:t>and to exclude uses that would compromise continuing sport and recreation activity</w:t>
      </w:r>
      <w:r w:rsidRPr="007846EC">
        <w:rPr>
          <w:rFonts w:cs="Arial"/>
          <w:szCs w:val="20"/>
        </w:rPr>
        <w:t xml:space="preserve">.  </w:t>
      </w:r>
    </w:p>
    <w:p w:rsidR="007C3FFF" w:rsidRPr="007846EC" w:rsidRDefault="007C3FFF" w:rsidP="000646E9">
      <w:pPr>
        <w:spacing w:after="0"/>
        <w:ind w:left="567"/>
        <w:rPr>
          <w:rFonts w:cs="Arial"/>
          <w:szCs w:val="20"/>
        </w:rPr>
      </w:pPr>
    </w:p>
    <w:p w:rsidR="00B33C46" w:rsidRPr="00CC6406" w:rsidRDefault="00B33C46" w:rsidP="004848FB">
      <w:pPr>
        <w:numPr>
          <w:ilvl w:val="0"/>
          <w:numId w:val="59"/>
        </w:numPr>
        <w:spacing w:after="0"/>
        <w:rPr>
          <w:rFonts w:cs="Arial"/>
          <w:szCs w:val="20"/>
        </w:rPr>
      </w:pPr>
      <w:r w:rsidRPr="00CC6406">
        <w:rPr>
          <w:rFonts w:cs="Arial"/>
          <w:szCs w:val="20"/>
        </w:rPr>
        <w:t>The purpose of the code will be achieved through the following overall outcomes:</w:t>
      </w:r>
    </w:p>
    <w:p w:rsidR="00B33C46" w:rsidRDefault="00CF36CC" w:rsidP="004848FB">
      <w:pPr>
        <w:numPr>
          <w:ilvl w:val="1"/>
          <w:numId w:val="59"/>
        </w:numPr>
        <w:spacing w:after="0"/>
        <w:rPr>
          <w:rFonts w:cs="Arial"/>
          <w:szCs w:val="20"/>
        </w:rPr>
      </w:pPr>
      <w:r>
        <w:rPr>
          <w:rFonts w:cs="Arial"/>
          <w:szCs w:val="20"/>
        </w:rPr>
        <w:t>a</w:t>
      </w:r>
      <w:r w:rsidR="00B33C46" w:rsidRPr="00135DA9">
        <w:rPr>
          <w:rFonts w:cs="Arial"/>
          <w:szCs w:val="20"/>
        </w:rPr>
        <w:t xml:space="preserve">reas available for active sport and recreational </w:t>
      </w:r>
      <w:r w:rsidR="00B33C46">
        <w:rPr>
          <w:rFonts w:cs="Arial"/>
          <w:szCs w:val="20"/>
        </w:rPr>
        <w:t>uses</w:t>
      </w:r>
      <w:r w:rsidR="00B33C46" w:rsidRPr="00135DA9">
        <w:rPr>
          <w:rFonts w:cs="Arial"/>
          <w:szCs w:val="20"/>
        </w:rPr>
        <w:t xml:space="preserve"> such as playing fields, equestrian facilities, </w:t>
      </w:r>
      <w:r w:rsidR="00B33C46">
        <w:rPr>
          <w:rFonts w:cs="Arial"/>
          <w:szCs w:val="20"/>
        </w:rPr>
        <w:t xml:space="preserve">outdoor cultural facilities, </w:t>
      </w:r>
      <w:r w:rsidR="00B33C46" w:rsidRPr="00135DA9">
        <w:rPr>
          <w:rFonts w:cs="Arial"/>
          <w:szCs w:val="20"/>
        </w:rPr>
        <w:t xml:space="preserve">educational activities, </w:t>
      </w:r>
      <w:r w:rsidR="00B33C46">
        <w:rPr>
          <w:rFonts w:cs="Arial"/>
          <w:szCs w:val="20"/>
        </w:rPr>
        <w:t xml:space="preserve">public </w:t>
      </w:r>
      <w:r w:rsidR="00B33C46" w:rsidRPr="00135DA9">
        <w:rPr>
          <w:rFonts w:cs="Arial"/>
          <w:szCs w:val="20"/>
        </w:rPr>
        <w:t>swimming pools and</w:t>
      </w:r>
      <w:r w:rsidR="00B33C46">
        <w:rPr>
          <w:rFonts w:cs="Arial"/>
          <w:szCs w:val="20"/>
        </w:rPr>
        <w:t xml:space="preserve"> outdoor</w:t>
      </w:r>
      <w:r w:rsidR="00B33C46" w:rsidRPr="00135DA9">
        <w:rPr>
          <w:rFonts w:cs="Arial"/>
          <w:szCs w:val="20"/>
        </w:rPr>
        <w:t xml:space="preserve"> courts are provided</w:t>
      </w:r>
      <w:r w:rsidR="00B33C46">
        <w:rPr>
          <w:rFonts w:cs="Arial"/>
          <w:szCs w:val="20"/>
        </w:rPr>
        <w:t>;</w:t>
      </w:r>
    </w:p>
    <w:p w:rsidR="00B33C46" w:rsidRPr="00135DA9" w:rsidRDefault="00CF36CC" w:rsidP="004848FB">
      <w:pPr>
        <w:numPr>
          <w:ilvl w:val="1"/>
          <w:numId w:val="59"/>
        </w:numPr>
        <w:spacing w:after="0"/>
        <w:rPr>
          <w:rFonts w:cs="Arial"/>
          <w:szCs w:val="20"/>
        </w:rPr>
      </w:pPr>
      <w:r>
        <w:rPr>
          <w:rFonts w:cs="Arial"/>
          <w:szCs w:val="20"/>
        </w:rPr>
        <w:t>d</w:t>
      </w:r>
      <w:r w:rsidR="00B33C46" w:rsidRPr="00B87D4C">
        <w:rPr>
          <w:rFonts w:cs="Arial"/>
          <w:szCs w:val="20"/>
        </w:rPr>
        <w:t>evelopment is supported by transport infrastructure that is designed to provide and promote safe and efficient public transport use, walking and cycling</w:t>
      </w:r>
      <w:r w:rsidR="00B33C46">
        <w:rPr>
          <w:rFonts w:cs="Arial"/>
          <w:szCs w:val="20"/>
        </w:rPr>
        <w:t>;</w:t>
      </w:r>
    </w:p>
    <w:p w:rsidR="00B33C46" w:rsidRPr="007846EC" w:rsidRDefault="00CF36CC" w:rsidP="004848FB">
      <w:pPr>
        <w:numPr>
          <w:ilvl w:val="1"/>
          <w:numId w:val="59"/>
        </w:numPr>
        <w:spacing w:after="0"/>
        <w:rPr>
          <w:rFonts w:cs="Arial"/>
          <w:szCs w:val="20"/>
        </w:rPr>
      </w:pPr>
      <w:r>
        <w:rPr>
          <w:rFonts w:cs="Arial"/>
          <w:szCs w:val="20"/>
        </w:rPr>
        <w:t>i</w:t>
      </w:r>
      <w:r w:rsidR="00B33C46" w:rsidRPr="007846EC">
        <w:rPr>
          <w:rFonts w:cs="Arial"/>
          <w:szCs w:val="20"/>
        </w:rPr>
        <w:t xml:space="preserve">mpacts on adjacent areas from development and activities within the zone are </w:t>
      </w:r>
      <w:r w:rsidR="00B33C46">
        <w:rPr>
          <w:rFonts w:cs="Arial"/>
          <w:szCs w:val="20"/>
        </w:rPr>
        <w:t xml:space="preserve">managed </w:t>
      </w:r>
      <w:r w:rsidR="00B33C46" w:rsidRPr="007846EC">
        <w:rPr>
          <w:rFonts w:cs="Arial"/>
          <w:szCs w:val="20"/>
        </w:rPr>
        <w:t xml:space="preserve">through </w:t>
      </w:r>
      <w:r w:rsidR="00B33C46">
        <w:rPr>
          <w:rFonts w:cs="Arial"/>
          <w:szCs w:val="20"/>
        </w:rPr>
        <w:t>buffering, design,</w:t>
      </w:r>
      <w:r w:rsidR="00B33C46" w:rsidRPr="00135DA9">
        <w:rPr>
          <w:rFonts w:cs="Arial"/>
          <w:szCs w:val="20"/>
        </w:rPr>
        <w:t xml:space="preserve"> siting</w:t>
      </w:r>
      <w:r w:rsidR="00B33C46">
        <w:rPr>
          <w:rFonts w:cs="Arial"/>
          <w:szCs w:val="20"/>
        </w:rPr>
        <w:t xml:space="preserve"> and operation</w:t>
      </w:r>
      <w:r w:rsidR="00B33C46" w:rsidRPr="00135DA9">
        <w:rPr>
          <w:rFonts w:cs="Arial"/>
          <w:szCs w:val="20"/>
        </w:rPr>
        <w:t xml:space="preserve"> of facilities and infrastructure</w:t>
      </w:r>
      <w:r w:rsidR="00B33C46">
        <w:rPr>
          <w:rFonts w:cs="Arial"/>
          <w:szCs w:val="20"/>
        </w:rPr>
        <w:t xml:space="preserve">; </w:t>
      </w:r>
      <w:r w:rsidR="00B33C46" w:rsidRPr="007846EC" w:rsidDel="00B16AF8">
        <w:rPr>
          <w:rFonts w:cs="Arial"/>
          <w:szCs w:val="20"/>
        </w:rPr>
        <w:t xml:space="preserve"> </w:t>
      </w:r>
    </w:p>
    <w:p w:rsidR="00B33C46" w:rsidRPr="00135DA9" w:rsidRDefault="00CF36CC" w:rsidP="004848FB">
      <w:pPr>
        <w:numPr>
          <w:ilvl w:val="1"/>
          <w:numId w:val="59"/>
        </w:numPr>
        <w:spacing w:after="0"/>
        <w:rPr>
          <w:rFonts w:cs="Arial"/>
          <w:szCs w:val="20"/>
        </w:rPr>
      </w:pPr>
      <w:r>
        <w:rPr>
          <w:rFonts w:cs="Arial"/>
          <w:szCs w:val="20"/>
        </w:rPr>
        <w:t>a</w:t>
      </w:r>
      <w:r w:rsidR="00B33C46" w:rsidRPr="00135DA9">
        <w:rPr>
          <w:rFonts w:cs="Arial"/>
          <w:szCs w:val="20"/>
        </w:rPr>
        <w:t>ncillary structures and buildings such as club</w:t>
      </w:r>
      <w:r w:rsidR="00B33C46">
        <w:rPr>
          <w:rFonts w:cs="Arial"/>
          <w:szCs w:val="20"/>
        </w:rPr>
        <w:t xml:space="preserve"> </w:t>
      </w:r>
      <w:r w:rsidR="00B33C46" w:rsidRPr="00135DA9">
        <w:rPr>
          <w:rFonts w:cs="Arial"/>
          <w:szCs w:val="20"/>
        </w:rPr>
        <w:t>houses, kiosks, shelters, stands, amenity facilities, picnic tables and playgrounds are provided we</w:t>
      </w:r>
      <w:bookmarkStart w:id="0" w:name="_GoBack"/>
      <w:bookmarkEnd w:id="0"/>
      <w:r w:rsidR="00B33C46" w:rsidRPr="00135DA9">
        <w:rPr>
          <w:rFonts w:cs="Arial"/>
          <w:szCs w:val="20"/>
        </w:rPr>
        <w:t>re necessary</w:t>
      </w:r>
      <w:r w:rsidR="00B33C46">
        <w:rPr>
          <w:rFonts w:cs="Arial"/>
          <w:szCs w:val="20"/>
        </w:rPr>
        <w:t>;</w:t>
      </w:r>
    </w:p>
    <w:p w:rsidR="003177D1" w:rsidRDefault="00CF36CC" w:rsidP="004848FB">
      <w:pPr>
        <w:numPr>
          <w:ilvl w:val="1"/>
          <w:numId w:val="59"/>
        </w:numPr>
        <w:spacing w:after="0"/>
        <w:rPr>
          <w:rFonts w:cs="Arial"/>
          <w:szCs w:val="20"/>
        </w:rPr>
      </w:pPr>
      <w:r>
        <w:rPr>
          <w:rFonts w:cs="Arial"/>
          <w:szCs w:val="20"/>
        </w:rPr>
        <w:t>t</w:t>
      </w:r>
      <w:r w:rsidR="00B33C46" w:rsidRPr="00B87D4C">
        <w:rPr>
          <w:rFonts w:cs="Arial"/>
          <w:szCs w:val="20"/>
        </w:rPr>
        <w:t>he viability of sport and recreation uses is protected by excluding development that could limit the ongoing operation of existing sport and recreation uses or prejudice appropriate new sport and recreation activities</w:t>
      </w:r>
      <w:r w:rsidR="003177D1">
        <w:rPr>
          <w:rFonts w:cs="Arial"/>
          <w:szCs w:val="20"/>
        </w:rPr>
        <w:t>;</w:t>
      </w:r>
    </w:p>
    <w:p w:rsidR="00B33C46" w:rsidRPr="000646E9" w:rsidRDefault="003177D1" w:rsidP="004848FB">
      <w:pPr>
        <w:pStyle w:val="ListParagraph"/>
        <w:numPr>
          <w:ilvl w:val="1"/>
          <w:numId w:val="59"/>
        </w:numPr>
        <w:spacing w:after="0"/>
        <w:rPr>
          <w:rFonts w:ascii="Arial" w:eastAsia="Times New Roman" w:hAnsi="Arial" w:cs="Arial"/>
          <w:szCs w:val="20"/>
        </w:rPr>
      </w:pPr>
      <w:r w:rsidRPr="00CD6253">
        <w:rPr>
          <w:rFonts w:ascii="Arial" w:eastAsia="Times New Roman" w:hAnsi="Arial" w:cs="Arial"/>
          <w:szCs w:val="20"/>
        </w:rPr>
        <w:t xml:space="preserve">development reflects and responds to the natural features and constraints of the land. </w:t>
      </w:r>
    </w:p>
    <w:p w:rsidR="00B33C46" w:rsidRPr="005A77FA" w:rsidRDefault="00B33C46" w:rsidP="00B33C46">
      <w:pPr>
        <w:pStyle w:val="Heading4"/>
      </w:pPr>
      <w:bookmarkStart w:id="1" w:name="_Ref363552139"/>
      <w:r>
        <w:t>Criteria for a</w:t>
      </w:r>
      <w:r w:rsidRPr="005A77FA">
        <w:t>ssessment</w:t>
      </w:r>
      <w:bookmarkEnd w:id="1"/>
      <w:r w:rsidRPr="005A77FA">
        <w:t xml:space="preserve"> </w:t>
      </w:r>
    </w:p>
    <w:p w:rsidR="00B33C46" w:rsidRPr="00BF128E" w:rsidRDefault="00B33C46" w:rsidP="00B33C46">
      <w:pPr>
        <w:spacing w:after="0" w:line="240" w:lineRule="auto"/>
        <w:rPr>
          <w:rFonts w:ascii="Arial" w:eastAsia="Times New Roman" w:hAnsi="Arial" w:cs="Arial"/>
          <w:szCs w:val="20"/>
        </w:rPr>
      </w:pPr>
      <w:r w:rsidRPr="00BF128E">
        <w:rPr>
          <w:rFonts w:ascii="Arial" w:eastAsia="Times New Roman" w:hAnsi="Arial" w:cs="Arial"/>
          <w:szCs w:val="20"/>
        </w:rPr>
        <w:t xml:space="preserve">Part A - Criteria for </w:t>
      </w:r>
      <w:r>
        <w:rPr>
          <w:rFonts w:ascii="Arial" w:eastAsia="Times New Roman" w:hAnsi="Arial" w:cs="Arial"/>
          <w:szCs w:val="20"/>
        </w:rPr>
        <w:t>self-assessable and assessable development</w:t>
      </w:r>
    </w:p>
    <w:p w:rsidR="00B33C46" w:rsidRPr="005A77FA" w:rsidRDefault="00B33C46" w:rsidP="00B33C46">
      <w:pPr>
        <w:spacing w:after="0" w:line="240" w:lineRule="auto"/>
        <w:rPr>
          <w:rFonts w:ascii="Arial" w:eastAsia="Times New Roman" w:hAnsi="Arial" w:cs="Arial"/>
          <w:szCs w:val="20"/>
        </w:rPr>
      </w:pPr>
    </w:p>
    <w:p w:rsidR="00B33C46" w:rsidRPr="005A77FA" w:rsidRDefault="00B33C46" w:rsidP="00B33C46">
      <w:pPr>
        <w:pStyle w:val="Caption"/>
      </w:pPr>
      <w:r>
        <w:lastRenderedPageBreak/>
        <w:t>Table</w:t>
      </w:r>
      <w:r w:rsidR="002A0D80">
        <w:t xml:space="preserve"> </w:t>
      </w:r>
      <w:r w:rsidR="002A0D80">
        <w:fldChar w:fldCharType="begin"/>
      </w:r>
      <w:r w:rsidR="002A0D80">
        <w:instrText xml:space="preserve"> REF _Ref363552139 \r \h </w:instrText>
      </w:r>
      <w:r w:rsidR="002A0D80">
        <w:fldChar w:fldCharType="separate"/>
      </w:r>
      <w:r w:rsidR="00CF44F9">
        <w:t>6.2.22.3</w:t>
      </w:r>
      <w:r w:rsidR="002A0D80">
        <w:fldChar w:fldCharType="end"/>
      </w:r>
      <w:r>
        <w:t>.a</w:t>
      </w:r>
      <w:r w:rsidRPr="005A77FA">
        <w:t xml:space="preserve"> </w:t>
      </w:r>
      <w:r>
        <w:t xml:space="preserve">– Sport and recreation zone </w:t>
      </w:r>
      <w:r w:rsidR="0072131B">
        <w:t xml:space="preserve">code </w:t>
      </w:r>
      <w:r>
        <w:t>– self-assessable and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D92F18" w:rsidRPr="005A77FA" w:rsidTr="00D92F1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D92F18" w:rsidRPr="005A77FA" w:rsidRDefault="00D92F18" w:rsidP="00D92F18">
            <w:pPr>
              <w:widowControl w:val="0"/>
            </w:pPr>
            <w:r w:rsidRPr="005A77FA">
              <w:t>Performance outcomes</w:t>
            </w:r>
          </w:p>
        </w:tc>
        <w:tc>
          <w:tcPr>
            <w:tcW w:w="1667" w:type="pct"/>
            <w:tcBorders>
              <w:top w:val="single" w:sz="4" w:space="0" w:color="A5A5A5" w:themeColor="accent3"/>
              <w:bottom w:val="single" w:sz="4" w:space="0" w:color="A5A5A5" w:themeColor="accent3"/>
            </w:tcBorders>
          </w:tcPr>
          <w:p w:rsidR="00D92F18" w:rsidRPr="005A77FA" w:rsidRDefault="00D92F18" w:rsidP="00D92F18">
            <w:pPr>
              <w:widowControl w:val="0"/>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D92F18" w:rsidRPr="005A77FA" w:rsidRDefault="00D92F18" w:rsidP="00D92F18">
            <w:pPr>
              <w:widowControl w:val="0"/>
            </w:pPr>
            <w:r>
              <w:t>Applicant response</w:t>
            </w:r>
          </w:p>
        </w:tc>
      </w:tr>
      <w:tr w:rsidR="00D92F18" w:rsidRPr="006F6F35" w:rsidTr="00D9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92F18" w:rsidRPr="00621988" w:rsidRDefault="00D92F18" w:rsidP="00D92F18">
            <w:pPr>
              <w:widowControl w:val="0"/>
              <w:rPr>
                <w:b/>
              </w:rPr>
            </w:pPr>
            <w:r w:rsidRPr="00621988">
              <w:rPr>
                <w:b/>
              </w:rPr>
              <w:t>Fo</w:t>
            </w:r>
            <w:r>
              <w:rPr>
                <w:b/>
              </w:rPr>
              <w:t>r self-assessable and assessable development</w:t>
            </w:r>
          </w:p>
        </w:tc>
      </w:tr>
      <w:tr w:rsidR="00D92F18" w:rsidRPr="002C79EE" w:rsidTr="00D92F18">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92F18" w:rsidRDefault="00D92F18" w:rsidP="00D92F18">
            <w:pPr>
              <w:widowControl w:val="0"/>
              <w:rPr>
                <w:rStyle w:val="Strong"/>
              </w:rPr>
            </w:pPr>
            <w:r>
              <w:rPr>
                <w:rStyle w:val="Strong"/>
              </w:rPr>
              <w:t xml:space="preserve">Height </w:t>
            </w:r>
          </w:p>
        </w:tc>
      </w:tr>
      <w:tr w:rsidR="00D92F18" w:rsidRPr="005A77FA" w:rsidTr="00D9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D92F18" w:rsidRPr="005A3A6F" w:rsidRDefault="00D92F18" w:rsidP="00D92F18">
            <w:pPr>
              <w:widowControl w:val="0"/>
              <w:rPr>
                <w:rFonts w:cs="Arial"/>
                <w:b/>
                <w:szCs w:val="20"/>
              </w:rPr>
            </w:pPr>
            <w:r w:rsidRPr="005A3A6F">
              <w:rPr>
                <w:rFonts w:cs="Arial"/>
                <w:b/>
                <w:szCs w:val="20"/>
              </w:rPr>
              <w:t>PO</w:t>
            </w:r>
            <w:r>
              <w:rPr>
                <w:rFonts w:cs="Arial"/>
                <w:b/>
                <w:szCs w:val="20"/>
              </w:rPr>
              <w:t>1</w:t>
            </w:r>
          </w:p>
          <w:p w:rsidR="00D92F18" w:rsidRDefault="00D92F18" w:rsidP="00D92F18">
            <w:pPr>
              <w:widowControl w:val="0"/>
              <w:rPr>
                <w:rFonts w:cs="Arial"/>
                <w:szCs w:val="20"/>
              </w:rPr>
            </w:pPr>
            <w:r w:rsidRPr="00B87D4C">
              <w:rPr>
                <w:rFonts w:cs="Arial"/>
                <w:szCs w:val="20"/>
              </w:rPr>
              <w:t xml:space="preserve">The height of all buildings and structures </w:t>
            </w:r>
            <w:r>
              <w:rPr>
                <w:rFonts w:cs="Arial"/>
                <w:szCs w:val="20"/>
              </w:rPr>
              <w:t>is</w:t>
            </w:r>
            <w:r w:rsidRPr="00B87D4C">
              <w:rPr>
                <w:rFonts w:cs="Arial"/>
                <w:szCs w:val="20"/>
              </w:rPr>
              <w:t xml:space="preserve"> compatible with the character of the area and </w:t>
            </w:r>
            <w:r>
              <w:rPr>
                <w:rFonts w:cs="Arial"/>
                <w:szCs w:val="20"/>
              </w:rPr>
              <w:t xml:space="preserve">does </w:t>
            </w:r>
            <w:r w:rsidRPr="00B87D4C">
              <w:rPr>
                <w:rFonts w:cs="Arial"/>
                <w:szCs w:val="20"/>
              </w:rPr>
              <w:t>not adversely affect the amenity of the area.</w:t>
            </w:r>
          </w:p>
          <w:p w:rsidR="00D92F18" w:rsidRDefault="00D92F18" w:rsidP="00D92F18">
            <w:pPr>
              <w:widowControl w:val="0"/>
              <w:rPr>
                <w:rFonts w:cs="Arial"/>
                <w:szCs w:val="20"/>
              </w:rPr>
            </w:pPr>
          </w:p>
          <w:p w:rsidR="00D92F18" w:rsidRDefault="00D92F18" w:rsidP="00D92F18">
            <w:pPr>
              <w:widowControl w:val="0"/>
              <w:rPr>
                <w:sz w:val="16"/>
                <w:szCs w:val="16"/>
              </w:rPr>
            </w:pPr>
            <w:r w:rsidRPr="00933F75">
              <w:rPr>
                <w:sz w:val="16"/>
                <w:szCs w:val="16"/>
              </w:rPr>
              <w:t xml:space="preserve">Note </w:t>
            </w:r>
            <w:r>
              <w:rPr>
                <w:sz w:val="16"/>
                <w:szCs w:val="16"/>
              </w:rPr>
              <w:t>–</w:t>
            </w:r>
            <w:r w:rsidRPr="00933F75">
              <w:rPr>
                <w:sz w:val="16"/>
                <w:szCs w:val="16"/>
              </w:rPr>
              <w:t xml:space="preserve"> A</w:t>
            </w:r>
            <w:r>
              <w:rPr>
                <w:sz w:val="16"/>
                <w:szCs w:val="16"/>
              </w:rPr>
              <w:t xml:space="preserve"> </w:t>
            </w:r>
            <w:r w:rsidRPr="00933F75">
              <w:rPr>
                <w:sz w:val="16"/>
                <w:szCs w:val="16"/>
              </w:rPr>
              <w:t xml:space="preserve">visual impact assessment </w:t>
            </w:r>
            <w:r>
              <w:rPr>
                <w:sz w:val="16"/>
                <w:szCs w:val="16"/>
              </w:rPr>
              <w:t xml:space="preserve">may be required where a proposed development exceeds the height stated in AO1.1, AO1.2, AO1.3 or AO1.4. </w:t>
            </w:r>
            <w:r w:rsidRPr="00933F75">
              <w:rPr>
                <w:sz w:val="16"/>
                <w:szCs w:val="16"/>
              </w:rPr>
              <w:t xml:space="preserve">Planning scheme policy – Landscape values </w:t>
            </w:r>
            <w:r>
              <w:rPr>
                <w:sz w:val="16"/>
                <w:szCs w:val="16"/>
              </w:rPr>
              <w:t>provides guidance on undertaking a visual impact assessment.</w:t>
            </w:r>
          </w:p>
          <w:p w:rsidR="00D92F18" w:rsidRDefault="00D92F18" w:rsidP="00D92F18">
            <w:pPr>
              <w:widowControl w:val="0"/>
              <w:rPr>
                <w:sz w:val="16"/>
                <w:szCs w:val="16"/>
              </w:rPr>
            </w:pPr>
          </w:p>
          <w:p w:rsidR="00D92F18" w:rsidRPr="005B3195" w:rsidRDefault="00D92F18" w:rsidP="00D92F18">
            <w:pPr>
              <w:widowControl w:val="0"/>
              <w:rPr>
                <w:rFonts w:cs="Arial"/>
                <w:b/>
                <w:szCs w:val="20"/>
              </w:rPr>
            </w:pPr>
            <w:r w:rsidRPr="00621C56">
              <w:rPr>
                <w:sz w:val="16"/>
                <w:szCs w:val="16"/>
              </w:rPr>
              <w:t>Note</w:t>
            </w:r>
            <w:r>
              <w:rPr>
                <w:sz w:val="16"/>
                <w:szCs w:val="16"/>
              </w:rPr>
              <w:t xml:space="preserve"> –</w:t>
            </w:r>
            <w:r w:rsidRPr="00621C56">
              <w:rPr>
                <w:sz w:val="16"/>
                <w:szCs w:val="16"/>
              </w:rPr>
              <w:t xml:space="preserve"> </w:t>
            </w:r>
            <w:r>
              <w:rPr>
                <w:sz w:val="16"/>
                <w:szCs w:val="16"/>
              </w:rPr>
              <w:t>The setbacks stated in AO2.1 correspond with the heights stated in AO1.1, AO1.2 and AO1.3.  Where a proposed development exceeds the height stated in AO1.1, the proposed development will also be assessed against PO2.</w:t>
            </w:r>
          </w:p>
        </w:tc>
        <w:tc>
          <w:tcPr>
            <w:tcW w:w="1667" w:type="pct"/>
          </w:tcPr>
          <w:p w:rsidR="00D92F18" w:rsidRPr="0043455E"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b/>
                <w:szCs w:val="20"/>
              </w:rPr>
            </w:pPr>
            <w:r w:rsidRPr="0043455E">
              <w:rPr>
                <w:rFonts w:cs="Arial"/>
                <w:b/>
                <w:szCs w:val="20"/>
              </w:rPr>
              <w:t>AO1.1</w:t>
            </w:r>
          </w:p>
          <w:p w:rsidR="00D92F18"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szCs w:val="20"/>
              </w:rPr>
            </w:pPr>
            <w:r w:rsidRPr="0043455E">
              <w:rPr>
                <w:rFonts w:cs="Arial"/>
                <w:szCs w:val="20"/>
              </w:rPr>
              <w:t xml:space="preserve">Buildings and structures other than pole structures are not more than </w:t>
            </w:r>
            <w:r>
              <w:rPr>
                <w:rFonts w:cs="Arial"/>
                <w:szCs w:val="20"/>
              </w:rPr>
              <w:t>10</w:t>
            </w:r>
            <w:r w:rsidRPr="0043455E">
              <w:rPr>
                <w:rFonts w:cs="Arial"/>
                <w:szCs w:val="20"/>
              </w:rPr>
              <w:t xml:space="preserve"> metres in height.</w:t>
            </w:r>
          </w:p>
          <w:p w:rsidR="00D92F18"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szCs w:val="20"/>
              </w:rPr>
            </w:pPr>
          </w:p>
          <w:p w:rsidR="00D92F18" w:rsidRPr="0043455E"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szCs w:val="20"/>
              </w:rPr>
            </w:pPr>
            <w:r>
              <w:rPr>
                <w:rFonts w:ascii="Arial" w:hAnsi="Arial" w:cs="Arial"/>
                <w:sz w:val="16"/>
                <w:szCs w:val="16"/>
              </w:rPr>
              <w:t xml:space="preserve">Note – </w:t>
            </w:r>
            <w:r w:rsidRPr="006051A5">
              <w:rPr>
                <w:rFonts w:ascii="Arial" w:hAnsi="Arial" w:cs="Arial"/>
                <w:sz w:val="16"/>
                <w:szCs w:val="16"/>
              </w:rPr>
              <w:t>Height</w:t>
            </w:r>
            <w:r>
              <w:rPr>
                <w:rFonts w:ascii="Arial" w:hAnsi="Arial" w:cs="Arial"/>
                <w:sz w:val="16"/>
                <w:szCs w:val="16"/>
              </w:rPr>
              <w:t xml:space="preserve"> </w:t>
            </w:r>
            <w:r w:rsidRPr="006051A5">
              <w:rPr>
                <w:rFonts w:ascii="Arial" w:hAnsi="Arial" w:cs="Arial"/>
                <w:sz w:val="16"/>
                <w:szCs w:val="16"/>
              </w:rPr>
              <w:t>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D92F18" w:rsidRPr="0043455E" w:rsidRDefault="00D92F18" w:rsidP="00D92F18">
            <w:pPr>
              <w:widowControl w:val="0"/>
              <w:rPr>
                <w:rFonts w:cs="Arial"/>
                <w:b/>
                <w:szCs w:val="20"/>
              </w:rPr>
            </w:pPr>
          </w:p>
        </w:tc>
      </w:tr>
      <w:tr w:rsidR="00D92F18" w:rsidRPr="005A77FA" w:rsidTr="00D92F18">
        <w:tc>
          <w:tcPr>
            <w:cnfStyle w:val="000010000000" w:firstRow="0" w:lastRow="0" w:firstColumn="0" w:lastColumn="0" w:oddVBand="1" w:evenVBand="0" w:oddHBand="0" w:evenHBand="0" w:firstRowFirstColumn="0" w:firstRowLastColumn="0" w:lastRowFirstColumn="0" w:lastRowLastColumn="0"/>
            <w:tcW w:w="1667" w:type="pct"/>
            <w:vMerge/>
          </w:tcPr>
          <w:p w:rsidR="00D92F18" w:rsidRPr="005A3A6F" w:rsidRDefault="00D92F18" w:rsidP="00D92F18">
            <w:pPr>
              <w:widowControl w:val="0"/>
              <w:rPr>
                <w:rFonts w:cs="Arial"/>
                <w:b/>
                <w:szCs w:val="20"/>
              </w:rPr>
            </w:pPr>
          </w:p>
        </w:tc>
        <w:tc>
          <w:tcPr>
            <w:tcW w:w="1667" w:type="pct"/>
          </w:tcPr>
          <w:p w:rsidR="00D92F18" w:rsidRPr="0043455E"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cs="Arial"/>
                <w:b/>
                <w:szCs w:val="20"/>
              </w:rPr>
            </w:pPr>
            <w:r w:rsidRPr="0043455E">
              <w:rPr>
                <w:rFonts w:cs="Arial"/>
                <w:b/>
                <w:szCs w:val="20"/>
              </w:rPr>
              <w:t>AO1.2</w:t>
            </w:r>
          </w:p>
          <w:p w:rsidR="00D92F18"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On a site greater than 5,000m², structures for lighting </w:t>
            </w:r>
            <w:r w:rsidRPr="0043455E">
              <w:rPr>
                <w:rFonts w:cs="Arial"/>
                <w:szCs w:val="20"/>
              </w:rPr>
              <w:t>are not more than 25 metres in height and do not include telecommunications facilities</w:t>
            </w:r>
            <w:r>
              <w:rPr>
                <w:rFonts w:cs="Arial"/>
                <w:szCs w:val="20"/>
              </w:rPr>
              <w:t>;</w:t>
            </w:r>
          </w:p>
          <w:p w:rsidR="00D92F18" w:rsidRDefault="00D92F18" w:rsidP="00D92F18">
            <w:pPr>
              <w:widowControl w:val="0"/>
              <w:ind w:left="626" w:hanging="626"/>
              <w:cnfStyle w:val="000000000000" w:firstRow="0" w:lastRow="0" w:firstColumn="0" w:lastColumn="0" w:oddVBand="0" w:evenVBand="0" w:oddHBand="0" w:evenHBand="0" w:firstRowFirstColumn="0" w:firstRowLastColumn="0" w:lastRowFirstColumn="0" w:lastRowLastColumn="0"/>
              <w:rPr>
                <w:rFonts w:cs="Arial"/>
                <w:szCs w:val="20"/>
              </w:rPr>
            </w:pPr>
          </w:p>
          <w:p w:rsidR="00D92F18" w:rsidRDefault="00D92F18" w:rsidP="00D92F18">
            <w:pPr>
              <w:widowControl w:val="0"/>
              <w:ind w:left="626" w:hanging="626"/>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or</w:t>
            </w:r>
          </w:p>
          <w:p w:rsidR="00D92F18" w:rsidRDefault="00D92F18" w:rsidP="00D92F18">
            <w:pPr>
              <w:widowControl w:val="0"/>
              <w:ind w:left="626" w:hanging="626"/>
              <w:cnfStyle w:val="000000000000" w:firstRow="0" w:lastRow="0" w:firstColumn="0" w:lastColumn="0" w:oddVBand="0" w:evenVBand="0" w:oddHBand="0" w:evenHBand="0" w:firstRowFirstColumn="0" w:firstRowLastColumn="0" w:lastRowFirstColumn="0" w:lastRowLastColumn="0"/>
              <w:rPr>
                <w:rFonts w:cs="Arial"/>
                <w:szCs w:val="20"/>
              </w:rPr>
            </w:pPr>
          </w:p>
          <w:p w:rsidR="00D92F18" w:rsidRPr="000646E9" w:rsidRDefault="00D92F18" w:rsidP="00D92F18">
            <w:pPr>
              <w:widowControl w:val="0"/>
              <w:ind w:left="626" w:hanging="626"/>
              <w:cnfStyle w:val="000000000000" w:firstRow="0" w:lastRow="0" w:firstColumn="0" w:lastColumn="0" w:oddVBand="0" w:evenVBand="0" w:oddHBand="0" w:evenHBand="0" w:firstRowFirstColumn="0" w:firstRowLastColumn="0" w:lastRowFirstColumn="0" w:lastRowLastColumn="0"/>
              <w:rPr>
                <w:rFonts w:cs="Arial"/>
                <w:b/>
                <w:szCs w:val="20"/>
              </w:rPr>
            </w:pPr>
            <w:r w:rsidRPr="000646E9">
              <w:rPr>
                <w:rFonts w:cs="Arial"/>
                <w:b/>
                <w:szCs w:val="20"/>
              </w:rPr>
              <w:t>AO1.3</w:t>
            </w:r>
          </w:p>
          <w:p w:rsidR="00D92F18"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On a site less than 5,000m², structures for lighting are not more than 8.5 metres in height</w:t>
            </w:r>
            <w:r w:rsidRPr="0043455E">
              <w:rPr>
                <w:rFonts w:cs="Arial"/>
                <w:szCs w:val="20"/>
              </w:rPr>
              <w:t xml:space="preserve">. </w:t>
            </w:r>
          </w:p>
          <w:p w:rsidR="00D92F18" w:rsidRDefault="00D92F18" w:rsidP="00D92F18">
            <w:pPr>
              <w:widowControl w:val="0"/>
              <w:ind w:left="626" w:hanging="62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92F18" w:rsidRPr="0043455E" w:rsidRDefault="00D92F18" w:rsidP="00D92F18">
            <w:pPr>
              <w:widowControl w:val="0"/>
              <w:ind w:left="626" w:hanging="626"/>
              <w:cnfStyle w:val="000000000000" w:firstRow="0" w:lastRow="0" w:firstColumn="0" w:lastColumn="0" w:oddVBand="0" w:evenVBand="0" w:oddHBand="0" w:evenHBand="0" w:firstRowFirstColumn="0" w:firstRowLastColumn="0" w:lastRowFirstColumn="0" w:lastRowLastColumn="0"/>
              <w:rPr>
                <w:rFonts w:cs="Arial"/>
                <w:szCs w:val="20"/>
              </w:rPr>
            </w:pPr>
            <w:r>
              <w:rPr>
                <w:rFonts w:ascii="Arial" w:hAnsi="Arial" w:cs="Arial"/>
                <w:sz w:val="16"/>
                <w:szCs w:val="16"/>
              </w:rPr>
              <w:t xml:space="preserve">Note – </w:t>
            </w:r>
            <w:r w:rsidRPr="006051A5">
              <w:rPr>
                <w:rFonts w:ascii="Arial" w:hAnsi="Arial" w:cs="Arial"/>
                <w:sz w:val="16"/>
                <w:szCs w:val="16"/>
              </w:rPr>
              <w:t>Height</w:t>
            </w:r>
            <w:r>
              <w:rPr>
                <w:rFonts w:ascii="Arial" w:hAnsi="Arial" w:cs="Arial"/>
                <w:sz w:val="16"/>
                <w:szCs w:val="16"/>
              </w:rPr>
              <w:t xml:space="preserve"> </w:t>
            </w:r>
            <w:r w:rsidRPr="006051A5">
              <w:rPr>
                <w:rFonts w:ascii="Arial" w:hAnsi="Arial" w:cs="Arial"/>
                <w:sz w:val="16"/>
                <w:szCs w:val="16"/>
              </w:rPr>
              <w:t>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D92F18" w:rsidRPr="0043455E" w:rsidRDefault="00D92F18" w:rsidP="00D92F18">
            <w:pPr>
              <w:widowControl w:val="0"/>
              <w:rPr>
                <w:rFonts w:cs="Arial"/>
                <w:b/>
                <w:szCs w:val="20"/>
              </w:rPr>
            </w:pPr>
          </w:p>
        </w:tc>
      </w:tr>
      <w:tr w:rsidR="00D92F18" w:rsidRPr="005A77FA" w:rsidTr="00D9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92F18" w:rsidRPr="005A3A6F" w:rsidRDefault="00D92F18" w:rsidP="00D92F18">
            <w:pPr>
              <w:widowControl w:val="0"/>
              <w:rPr>
                <w:rFonts w:cs="Arial"/>
                <w:b/>
                <w:szCs w:val="20"/>
              </w:rPr>
            </w:pPr>
          </w:p>
        </w:tc>
        <w:tc>
          <w:tcPr>
            <w:tcW w:w="1667" w:type="pct"/>
          </w:tcPr>
          <w:p w:rsidR="00D92F18" w:rsidRPr="0043455E"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b/>
                <w:szCs w:val="20"/>
              </w:rPr>
            </w:pPr>
            <w:r w:rsidRPr="0043455E">
              <w:rPr>
                <w:rFonts w:cs="Arial"/>
                <w:b/>
                <w:szCs w:val="20"/>
              </w:rPr>
              <w:t>AO1.</w:t>
            </w:r>
            <w:r>
              <w:rPr>
                <w:rFonts w:cs="Arial"/>
                <w:b/>
                <w:szCs w:val="20"/>
              </w:rPr>
              <w:t>4</w:t>
            </w:r>
          </w:p>
          <w:p w:rsidR="00D92F18" w:rsidRPr="0043455E"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szCs w:val="20"/>
              </w:rPr>
            </w:pPr>
            <w:r w:rsidRPr="0043455E">
              <w:rPr>
                <w:rFonts w:cs="Arial"/>
                <w:szCs w:val="20"/>
              </w:rPr>
              <w:t>Structures for lighting are designed, constructed and operated in a manner which complies with:</w:t>
            </w:r>
          </w:p>
          <w:p w:rsidR="00D92F18" w:rsidRPr="0043455E" w:rsidRDefault="00D92F18" w:rsidP="00D92F18">
            <w:pPr>
              <w:widowControl w:val="0"/>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w:t>
            </w:r>
            <w:r w:rsidRPr="0043455E">
              <w:rPr>
                <w:rFonts w:cs="Arial"/>
                <w:szCs w:val="20"/>
              </w:rPr>
              <w:t>a)</w:t>
            </w:r>
            <w:r w:rsidRPr="0043455E">
              <w:rPr>
                <w:rFonts w:cs="Arial"/>
                <w:szCs w:val="20"/>
              </w:rPr>
              <w:tab/>
              <w:t>AS4282-1997 Control of the obtrusi</w:t>
            </w:r>
            <w:r>
              <w:rPr>
                <w:rFonts w:cs="Arial"/>
                <w:szCs w:val="20"/>
              </w:rPr>
              <w:t>ve effects of outdoor lighting;</w:t>
            </w:r>
          </w:p>
          <w:p w:rsidR="00D92F18" w:rsidRPr="0043455E" w:rsidRDefault="00D92F18" w:rsidP="00D92F18">
            <w:pPr>
              <w:widowControl w:val="0"/>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w:t>
            </w:r>
            <w:r w:rsidRPr="0043455E">
              <w:rPr>
                <w:rFonts w:cs="Arial"/>
                <w:szCs w:val="20"/>
              </w:rPr>
              <w:t>b)</w:t>
            </w:r>
            <w:r w:rsidRPr="0043455E">
              <w:rPr>
                <w:rFonts w:cs="Arial"/>
                <w:szCs w:val="20"/>
              </w:rPr>
              <w:tab/>
              <w:t>AS2560-2007 Sports lighting.</w:t>
            </w:r>
          </w:p>
        </w:tc>
        <w:tc>
          <w:tcPr>
            <w:cnfStyle w:val="000010000000" w:firstRow="0" w:lastRow="0" w:firstColumn="0" w:lastColumn="0" w:oddVBand="1" w:evenVBand="0" w:oddHBand="0" w:evenHBand="0" w:firstRowFirstColumn="0" w:firstRowLastColumn="0" w:lastRowFirstColumn="0" w:lastRowLastColumn="0"/>
            <w:tcW w:w="1666" w:type="pct"/>
          </w:tcPr>
          <w:p w:rsidR="00D92F18" w:rsidRPr="0043455E" w:rsidRDefault="00D92F18" w:rsidP="00D92F18">
            <w:pPr>
              <w:widowControl w:val="0"/>
              <w:rPr>
                <w:rFonts w:cs="Arial"/>
                <w:b/>
                <w:szCs w:val="20"/>
              </w:rPr>
            </w:pPr>
          </w:p>
        </w:tc>
      </w:tr>
      <w:tr w:rsidR="00D92F18" w:rsidRPr="002C79EE" w:rsidTr="00D92F18">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92F18" w:rsidRDefault="00D92F18" w:rsidP="00D92F18">
            <w:pPr>
              <w:widowControl w:val="0"/>
              <w:rPr>
                <w:rStyle w:val="Strong"/>
              </w:rPr>
            </w:pPr>
            <w:r>
              <w:rPr>
                <w:rStyle w:val="Strong"/>
              </w:rPr>
              <w:t>Setbacks</w:t>
            </w:r>
          </w:p>
        </w:tc>
      </w:tr>
      <w:tr w:rsidR="00D92F18" w:rsidRPr="005A77FA" w:rsidTr="00D9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92F18" w:rsidRDefault="00D92F18" w:rsidP="00D92F18">
            <w:pPr>
              <w:widowControl w:val="0"/>
              <w:rPr>
                <w:rFonts w:cs="Arial"/>
                <w:b/>
                <w:szCs w:val="20"/>
              </w:rPr>
            </w:pPr>
            <w:r>
              <w:rPr>
                <w:rFonts w:cs="Arial"/>
                <w:b/>
                <w:szCs w:val="20"/>
              </w:rPr>
              <w:t>PO2</w:t>
            </w:r>
          </w:p>
          <w:p w:rsidR="00D92F18" w:rsidRPr="005A3A6F" w:rsidRDefault="00D92F18" w:rsidP="00D92F18">
            <w:pPr>
              <w:widowControl w:val="0"/>
              <w:rPr>
                <w:rFonts w:cs="Arial"/>
                <w:b/>
                <w:szCs w:val="20"/>
              </w:rPr>
            </w:pPr>
            <w:r w:rsidRPr="00B87D4C">
              <w:rPr>
                <w:rFonts w:cs="Arial"/>
                <w:szCs w:val="20"/>
              </w:rPr>
              <w:t>Buildings</w:t>
            </w:r>
            <w:r>
              <w:rPr>
                <w:rFonts w:cs="Arial"/>
                <w:szCs w:val="20"/>
              </w:rPr>
              <w:t xml:space="preserve"> and </w:t>
            </w:r>
            <w:r w:rsidRPr="00B87D4C">
              <w:rPr>
                <w:rFonts w:cs="Arial"/>
                <w:szCs w:val="20"/>
              </w:rPr>
              <w:t>structures are set</w:t>
            </w:r>
            <w:r>
              <w:rPr>
                <w:rFonts w:cs="Arial"/>
                <w:szCs w:val="20"/>
              </w:rPr>
              <w:t xml:space="preserve"> </w:t>
            </w:r>
            <w:r w:rsidRPr="00B87D4C">
              <w:rPr>
                <w:rFonts w:cs="Arial"/>
                <w:szCs w:val="20"/>
              </w:rPr>
              <w:t>back to ensure that they are compatible with the amenity of the area and do not adversely affect other uses</w:t>
            </w:r>
            <w:r>
              <w:rPr>
                <w:rFonts w:cs="Arial"/>
                <w:szCs w:val="20"/>
              </w:rPr>
              <w:t>, particularly sensitive land uses.</w:t>
            </w:r>
          </w:p>
        </w:tc>
        <w:tc>
          <w:tcPr>
            <w:tcW w:w="1667" w:type="pct"/>
          </w:tcPr>
          <w:p w:rsidR="00D92F18"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AO2.1</w:t>
            </w:r>
          </w:p>
          <w:p w:rsidR="00D92F18" w:rsidRPr="00B87D4C"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szCs w:val="20"/>
              </w:rPr>
            </w:pPr>
            <w:r w:rsidRPr="00B87D4C">
              <w:rPr>
                <w:rFonts w:cs="Arial"/>
                <w:szCs w:val="20"/>
              </w:rPr>
              <w:t>Buildings and structures are set back not less than:</w:t>
            </w:r>
          </w:p>
          <w:p w:rsidR="00D92F18" w:rsidRPr="00A91E80" w:rsidRDefault="00D92F18" w:rsidP="00D92F18">
            <w:pPr>
              <w:widowControl w:val="0"/>
              <w:ind w:left="484" w:hanging="484"/>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B87D4C">
              <w:rPr>
                <w:rFonts w:cs="Arial"/>
                <w:szCs w:val="20"/>
              </w:rPr>
              <w:t xml:space="preserve">(a) </w:t>
            </w:r>
            <w:r w:rsidRPr="00B87D4C">
              <w:rPr>
                <w:rFonts w:cs="Arial"/>
                <w:szCs w:val="20"/>
              </w:rPr>
              <w:tab/>
              <w:t>10 metres from the frontage to a State-</w:t>
            </w:r>
            <w:r>
              <w:rPr>
                <w:rFonts w:cs="Arial"/>
                <w:szCs w:val="20"/>
              </w:rPr>
              <w:t>c</w:t>
            </w:r>
            <w:r w:rsidRPr="00B87D4C">
              <w:rPr>
                <w:rFonts w:cs="Arial"/>
                <w:szCs w:val="20"/>
              </w:rPr>
              <w:t xml:space="preserve">ontrolled </w:t>
            </w:r>
            <w:r>
              <w:rPr>
                <w:rFonts w:cs="Arial"/>
                <w:szCs w:val="20"/>
              </w:rPr>
              <w:t>r</w:t>
            </w:r>
            <w:r w:rsidRPr="00B87D4C">
              <w:rPr>
                <w:rFonts w:cs="Arial"/>
                <w:szCs w:val="20"/>
              </w:rPr>
              <w:t>oad</w:t>
            </w:r>
            <w:r>
              <w:rPr>
                <w:rFonts w:cs="Arial"/>
                <w:szCs w:val="20"/>
              </w:rPr>
              <w:t xml:space="preserve"> </w:t>
            </w:r>
            <w:r w:rsidRPr="00B87D4C">
              <w:rPr>
                <w:rFonts w:cs="Arial"/>
                <w:szCs w:val="20"/>
              </w:rPr>
              <w:t>or existing or proposed Sub-</w:t>
            </w:r>
            <w:r>
              <w:rPr>
                <w:rFonts w:cs="Arial"/>
                <w:szCs w:val="20"/>
              </w:rPr>
              <w:t>a</w:t>
            </w:r>
            <w:r w:rsidRPr="00B87D4C">
              <w:rPr>
                <w:rFonts w:cs="Arial"/>
                <w:szCs w:val="20"/>
              </w:rPr>
              <w:t xml:space="preserve">rterial </w:t>
            </w:r>
            <w:r>
              <w:rPr>
                <w:rFonts w:cs="Arial"/>
                <w:szCs w:val="20"/>
              </w:rPr>
              <w:t>r</w:t>
            </w:r>
            <w:r w:rsidRPr="00B87D4C">
              <w:rPr>
                <w:rFonts w:cs="Arial"/>
                <w:szCs w:val="20"/>
              </w:rPr>
              <w:t xml:space="preserve">oad, as identified on </w:t>
            </w:r>
            <w:r w:rsidRPr="00A91E80">
              <w:rPr>
                <w:rFonts w:cs="Arial"/>
                <w:color w:val="000000" w:themeColor="text1"/>
                <w:szCs w:val="20"/>
              </w:rPr>
              <w:t xml:space="preserve">the </w:t>
            </w:r>
            <w:r>
              <w:rPr>
                <w:rFonts w:cs="Arial"/>
                <w:color w:val="000000" w:themeColor="text1"/>
                <w:szCs w:val="20"/>
              </w:rPr>
              <w:t>Transport network overlay maps contained in Schedule 2</w:t>
            </w:r>
            <w:r w:rsidRPr="00A91E80">
              <w:rPr>
                <w:rFonts w:cs="Arial"/>
                <w:color w:val="000000" w:themeColor="text1"/>
                <w:szCs w:val="20"/>
              </w:rPr>
              <w:t xml:space="preserve">; </w:t>
            </w:r>
          </w:p>
          <w:p w:rsidR="00D92F18" w:rsidRPr="00B87D4C" w:rsidRDefault="00D92F18" w:rsidP="00D92F18">
            <w:pPr>
              <w:widowControl w:val="0"/>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sidRPr="00B87D4C">
              <w:rPr>
                <w:rFonts w:cs="Arial"/>
                <w:szCs w:val="20"/>
              </w:rPr>
              <w:t>(b)</w:t>
            </w:r>
            <w:r w:rsidRPr="00B87D4C">
              <w:rPr>
                <w:rFonts w:cs="Arial"/>
                <w:szCs w:val="20"/>
              </w:rPr>
              <w:tab/>
              <w:t>6 metres from the frontage to any other road;</w:t>
            </w:r>
          </w:p>
          <w:p w:rsidR="00D92F18" w:rsidRPr="00B87D4C" w:rsidRDefault="00D92F18" w:rsidP="00D92F18">
            <w:pPr>
              <w:widowControl w:val="0"/>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sidRPr="00B87D4C">
              <w:rPr>
                <w:rFonts w:cs="Arial"/>
                <w:szCs w:val="20"/>
              </w:rPr>
              <w:t>(c)</w:t>
            </w:r>
            <w:r w:rsidRPr="00B87D4C">
              <w:rPr>
                <w:rFonts w:cs="Arial"/>
                <w:szCs w:val="20"/>
              </w:rPr>
              <w:tab/>
              <w:t xml:space="preserve">6 metres from a boundary with land in a </w:t>
            </w:r>
            <w:r w:rsidRPr="00B87D4C">
              <w:rPr>
                <w:rFonts w:cs="Arial"/>
                <w:szCs w:val="20"/>
              </w:rPr>
              <w:lastRenderedPageBreak/>
              <w:t>Residential zone;</w:t>
            </w:r>
          </w:p>
          <w:p w:rsidR="00D92F18" w:rsidRDefault="00D92F18" w:rsidP="00D92F18">
            <w:pPr>
              <w:widowControl w:val="0"/>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sidRPr="00B87D4C">
              <w:rPr>
                <w:rFonts w:cs="Arial"/>
                <w:szCs w:val="20"/>
              </w:rPr>
              <w:t>(d)</w:t>
            </w:r>
            <w:r w:rsidRPr="00B87D4C">
              <w:rPr>
                <w:rFonts w:cs="Arial"/>
                <w:szCs w:val="20"/>
              </w:rPr>
              <w:tab/>
              <w:t>3 metres from a boundary with land in any other zone.</w:t>
            </w:r>
          </w:p>
          <w:p w:rsidR="00D92F18" w:rsidRDefault="00D92F18" w:rsidP="00D92F18">
            <w:pPr>
              <w:widowControl w:val="0"/>
              <w:ind w:left="626" w:hanging="626"/>
              <w:cnfStyle w:val="000000100000" w:firstRow="0" w:lastRow="0" w:firstColumn="0" w:lastColumn="0" w:oddVBand="0" w:evenVBand="0" w:oddHBand="1" w:evenHBand="0" w:firstRowFirstColumn="0" w:firstRowLastColumn="0" w:lastRowFirstColumn="0" w:lastRowLastColumn="0"/>
              <w:rPr>
                <w:rFonts w:cs="Arial"/>
                <w:szCs w:val="20"/>
              </w:rPr>
            </w:pPr>
          </w:p>
          <w:p w:rsidR="00D92F18" w:rsidRPr="005A3A6F"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sz w:val="16"/>
                <w:szCs w:val="16"/>
              </w:rPr>
              <w:t>Note – refer to the definition of Residential zones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D92F18" w:rsidRDefault="00D92F18" w:rsidP="00D92F18">
            <w:pPr>
              <w:widowControl w:val="0"/>
              <w:rPr>
                <w:rFonts w:cs="Arial"/>
                <w:b/>
                <w:szCs w:val="20"/>
              </w:rPr>
            </w:pPr>
          </w:p>
        </w:tc>
      </w:tr>
      <w:tr w:rsidR="00D92F18" w:rsidRPr="005A77FA" w:rsidTr="00D92F18">
        <w:tc>
          <w:tcPr>
            <w:cnfStyle w:val="000010000000" w:firstRow="0" w:lastRow="0" w:firstColumn="0" w:lastColumn="0" w:oddVBand="1" w:evenVBand="0" w:oddHBand="0" w:evenHBand="0" w:firstRowFirstColumn="0" w:firstRowLastColumn="0" w:lastRowFirstColumn="0" w:lastRowLastColumn="0"/>
            <w:tcW w:w="1667" w:type="pct"/>
          </w:tcPr>
          <w:p w:rsidR="00D92F18" w:rsidRPr="005A3A6F" w:rsidRDefault="00D92F18" w:rsidP="00D92F18">
            <w:pPr>
              <w:widowControl w:val="0"/>
              <w:rPr>
                <w:rFonts w:cs="Arial"/>
                <w:b/>
                <w:szCs w:val="20"/>
              </w:rPr>
            </w:pPr>
            <w:r w:rsidRPr="005A3A6F">
              <w:rPr>
                <w:rFonts w:cs="Arial"/>
                <w:b/>
                <w:szCs w:val="20"/>
              </w:rPr>
              <w:t>PO</w:t>
            </w:r>
            <w:r>
              <w:rPr>
                <w:rFonts w:cs="Arial"/>
                <w:b/>
                <w:szCs w:val="20"/>
              </w:rPr>
              <w:t>3</w:t>
            </w:r>
          </w:p>
          <w:p w:rsidR="00D92F18" w:rsidRDefault="00D92F18" w:rsidP="00D92F18">
            <w:pPr>
              <w:widowControl w:val="0"/>
              <w:rPr>
                <w:rFonts w:cs="Arial"/>
                <w:b/>
                <w:szCs w:val="20"/>
              </w:rPr>
            </w:pPr>
            <w:r w:rsidRPr="005B3195">
              <w:rPr>
                <w:rFonts w:cs="Arial"/>
                <w:szCs w:val="20"/>
              </w:rPr>
              <w:t>Car parking</w:t>
            </w:r>
            <w:r>
              <w:rPr>
                <w:rFonts w:cs="Arial"/>
                <w:szCs w:val="20"/>
              </w:rPr>
              <w:t xml:space="preserve"> </w:t>
            </w:r>
            <w:r w:rsidRPr="005B3195">
              <w:rPr>
                <w:rFonts w:cs="Arial"/>
                <w:szCs w:val="20"/>
              </w:rPr>
              <w:t xml:space="preserve">areas </w:t>
            </w:r>
            <w:r>
              <w:rPr>
                <w:rFonts w:cs="Arial"/>
                <w:szCs w:val="20"/>
              </w:rPr>
              <w:t xml:space="preserve">are </w:t>
            </w:r>
            <w:r w:rsidRPr="005B3195">
              <w:rPr>
                <w:rFonts w:cs="Arial"/>
                <w:szCs w:val="20"/>
              </w:rPr>
              <w:t>set</w:t>
            </w:r>
            <w:r>
              <w:rPr>
                <w:rFonts w:cs="Arial"/>
                <w:szCs w:val="20"/>
              </w:rPr>
              <w:t xml:space="preserve"> </w:t>
            </w:r>
            <w:r w:rsidRPr="005B3195">
              <w:rPr>
                <w:rFonts w:cs="Arial"/>
                <w:szCs w:val="20"/>
              </w:rPr>
              <w:t>back from the</w:t>
            </w:r>
            <w:r>
              <w:rPr>
                <w:rFonts w:cs="Arial"/>
                <w:szCs w:val="20"/>
              </w:rPr>
              <w:t xml:space="preserve"> </w:t>
            </w:r>
            <w:r w:rsidRPr="005B3195">
              <w:rPr>
                <w:rFonts w:cs="Arial"/>
                <w:szCs w:val="20"/>
              </w:rPr>
              <w:t>boundaries of the site to ensure that they do not</w:t>
            </w:r>
            <w:r>
              <w:rPr>
                <w:rFonts w:cs="Arial"/>
                <w:szCs w:val="20"/>
              </w:rPr>
              <w:t xml:space="preserve"> </w:t>
            </w:r>
            <w:r w:rsidRPr="005B3195">
              <w:rPr>
                <w:rFonts w:cs="Arial"/>
                <w:szCs w:val="20"/>
              </w:rPr>
              <w:t>dominate the character of the site.</w:t>
            </w:r>
          </w:p>
        </w:tc>
        <w:tc>
          <w:tcPr>
            <w:tcW w:w="1667" w:type="pct"/>
          </w:tcPr>
          <w:p w:rsidR="00D92F18" w:rsidRPr="005A3A6F"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cs="Arial"/>
                <w:b/>
                <w:szCs w:val="20"/>
              </w:rPr>
            </w:pPr>
            <w:r w:rsidRPr="005A3A6F">
              <w:rPr>
                <w:rFonts w:cs="Arial"/>
                <w:b/>
                <w:szCs w:val="20"/>
              </w:rPr>
              <w:t>AO</w:t>
            </w:r>
            <w:r>
              <w:rPr>
                <w:rFonts w:cs="Arial"/>
                <w:b/>
                <w:szCs w:val="20"/>
              </w:rPr>
              <w:t>3.1</w:t>
            </w:r>
          </w:p>
          <w:p w:rsidR="00D92F18" w:rsidRPr="00A9194B"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cs="Arial"/>
                <w:szCs w:val="20"/>
              </w:rPr>
            </w:pPr>
            <w:r w:rsidRPr="00A9194B">
              <w:rPr>
                <w:rFonts w:cs="Arial"/>
                <w:szCs w:val="20"/>
              </w:rPr>
              <w:t>Car parking areas are set back</w:t>
            </w:r>
            <w:r>
              <w:rPr>
                <w:rFonts w:cs="Arial"/>
                <w:szCs w:val="20"/>
              </w:rPr>
              <w:t xml:space="preserve"> not less than</w:t>
            </w:r>
            <w:r w:rsidRPr="00A9194B">
              <w:rPr>
                <w:rFonts w:cs="Arial"/>
                <w:szCs w:val="20"/>
              </w:rPr>
              <w:t>:</w:t>
            </w:r>
          </w:p>
          <w:p w:rsidR="00D92F18" w:rsidRPr="00A9194B" w:rsidRDefault="00D92F18" w:rsidP="00D92F18">
            <w:pPr>
              <w:widowControl w:val="0"/>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r w:rsidRPr="00A9194B">
              <w:rPr>
                <w:rFonts w:cs="Arial"/>
                <w:szCs w:val="20"/>
              </w:rPr>
              <w:t>a)</w:t>
            </w:r>
            <w:r>
              <w:rPr>
                <w:rFonts w:cs="Arial"/>
                <w:szCs w:val="20"/>
              </w:rPr>
              <w:tab/>
              <w:t>2</w:t>
            </w:r>
            <w:r w:rsidRPr="00A9194B">
              <w:rPr>
                <w:rFonts w:cs="Arial"/>
                <w:szCs w:val="20"/>
              </w:rPr>
              <w:t xml:space="preserve"> metres from the road frontage/s of the site;</w:t>
            </w:r>
            <w:r>
              <w:rPr>
                <w:rFonts w:cs="Arial"/>
                <w:szCs w:val="20"/>
              </w:rPr>
              <w:t xml:space="preserve"> </w:t>
            </w:r>
          </w:p>
          <w:p w:rsidR="00D92F18" w:rsidRDefault="00D92F18" w:rsidP="00D92F18">
            <w:pPr>
              <w:widowControl w:val="0"/>
              <w:ind w:left="484" w:hanging="484"/>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w:t>
            </w:r>
            <w:r w:rsidRPr="00A9194B">
              <w:rPr>
                <w:rFonts w:cs="Arial"/>
                <w:szCs w:val="20"/>
              </w:rPr>
              <w:t>b)</w:t>
            </w:r>
            <w:r>
              <w:rPr>
                <w:rFonts w:cs="Arial"/>
                <w:szCs w:val="20"/>
              </w:rPr>
              <w:tab/>
              <w:t>2</w:t>
            </w:r>
            <w:r w:rsidRPr="00A9194B">
              <w:rPr>
                <w:rFonts w:cs="Arial"/>
                <w:szCs w:val="20"/>
              </w:rPr>
              <w:t xml:space="preserve"> metres from </w:t>
            </w:r>
            <w:r>
              <w:rPr>
                <w:rFonts w:cs="Arial"/>
                <w:szCs w:val="20"/>
              </w:rPr>
              <w:t>side and rear boundaries</w:t>
            </w:r>
            <w:r w:rsidRPr="00A9194B">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D92F18" w:rsidRPr="005A3A6F" w:rsidRDefault="00D92F18" w:rsidP="00D92F18">
            <w:pPr>
              <w:widowControl w:val="0"/>
              <w:rPr>
                <w:rFonts w:cs="Arial"/>
                <w:b/>
                <w:szCs w:val="20"/>
              </w:rPr>
            </w:pPr>
          </w:p>
        </w:tc>
      </w:tr>
      <w:tr w:rsidR="00D92F18" w:rsidRPr="005A77FA" w:rsidTr="00D9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D92F18" w:rsidRDefault="00D92F18" w:rsidP="00D92F18">
            <w:pPr>
              <w:widowControl w:val="0"/>
              <w:rPr>
                <w:rFonts w:cs="Arial"/>
                <w:b/>
                <w:szCs w:val="20"/>
              </w:rPr>
            </w:pPr>
            <w:r>
              <w:rPr>
                <w:rFonts w:cs="Arial"/>
                <w:b/>
                <w:szCs w:val="20"/>
              </w:rPr>
              <w:t>PO4</w:t>
            </w:r>
          </w:p>
          <w:p w:rsidR="00D92F18" w:rsidRDefault="00D92F18" w:rsidP="00D92F18">
            <w:pPr>
              <w:widowControl w:val="0"/>
              <w:rPr>
                <w:rFonts w:eastAsiaTheme="minorEastAsia" w:cs="Arial"/>
                <w:b/>
                <w:szCs w:val="20"/>
                <w:lang w:eastAsia="en-AU"/>
              </w:rPr>
            </w:pPr>
            <w:r>
              <w:rPr>
                <w:rFonts w:cs="Arial"/>
                <w:szCs w:val="20"/>
              </w:rPr>
              <w:t>S</w:t>
            </w:r>
            <w:r w:rsidRPr="00C03D45">
              <w:rPr>
                <w:rFonts w:cs="Arial"/>
                <w:szCs w:val="20"/>
              </w:rPr>
              <w:t xml:space="preserve">etbacks to car parking areas are landscaped </w:t>
            </w:r>
            <w:r w:rsidRPr="00DB5A8C">
              <w:rPr>
                <w:rFonts w:cs="Arial"/>
                <w:szCs w:val="20"/>
              </w:rPr>
              <w:t xml:space="preserve">to enhance the amenity of the </w:t>
            </w:r>
            <w:r>
              <w:rPr>
                <w:rFonts w:cs="Arial"/>
                <w:szCs w:val="20"/>
              </w:rPr>
              <w:t>s</w:t>
            </w:r>
            <w:r w:rsidRPr="00DB5A8C">
              <w:rPr>
                <w:rFonts w:cs="Arial"/>
                <w:szCs w:val="20"/>
              </w:rPr>
              <w:t xml:space="preserve">ite and to provide a buffer to adjacent residential land, residential uses and sensitive </w:t>
            </w:r>
            <w:r>
              <w:rPr>
                <w:rFonts w:cs="Arial"/>
                <w:szCs w:val="20"/>
              </w:rPr>
              <w:t>land uses</w:t>
            </w:r>
            <w:r w:rsidRPr="00DB5A8C">
              <w:rPr>
                <w:rFonts w:cs="Arial"/>
                <w:szCs w:val="20"/>
              </w:rPr>
              <w:t>.</w:t>
            </w:r>
          </w:p>
        </w:tc>
        <w:tc>
          <w:tcPr>
            <w:tcW w:w="1667" w:type="pct"/>
          </w:tcPr>
          <w:p w:rsidR="00D92F18"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AO4.1</w:t>
            </w:r>
          </w:p>
          <w:p w:rsidR="00D92F18"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A9194B">
              <w:rPr>
                <w:rFonts w:cs="Arial"/>
                <w:szCs w:val="20"/>
              </w:rPr>
              <w:t>The setback between the road frontage/s and the car parking area is landscaped</w:t>
            </w:r>
            <w:r>
              <w:rPr>
                <w:rFonts w:cs="Arial"/>
                <w:szCs w:val="20"/>
              </w:rPr>
              <w:t xml:space="preserve"> in accordance with the Landscaping code.</w:t>
            </w:r>
          </w:p>
        </w:tc>
        <w:tc>
          <w:tcPr>
            <w:cnfStyle w:val="000010000000" w:firstRow="0" w:lastRow="0" w:firstColumn="0" w:lastColumn="0" w:oddVBand="1" w:evenVBand="0" w:oddHBand="0" w:evenHBand="0" w:firstRowFirstColumn="0" w:firstRowLastColumn="0" w:lastRowFirstColumn="0" w:lastRowLastColumn="0"/>
            <w:tcW w:w="1666" w:type="pct"/>
          </w:tcPr>
          <w:p w:rsidR="00D92F18" w:rsidRDefault="00D92F18" w:rsidP="00D92F18">
            <w:pPr>
              <w:widowControl w:val="0"/>
              <w:rPr>
                <w:rFonts w:cs="Arial"/>
                <w:b/>
                <w:szCs w:val="20"/>
              </w:rPr>
            </w:pPr>
          </w:p>
        </w:tc>
      </w:tr>
      <w:tr w:rsidR="00D92F18" w:rsidRPr="005A77FA" w:rsidTr="00D92F18">
        <w:tc>
          <w:tcPr>
            <w:cnfStyle w:val="000010000000" w:firstRow="0" w:lastRow="0" w:firstColumn="0" w:lastColumn="0" w:oddVBand="1" w:evenVBand="0" w:oddHBand="0" w:evenHBand="0" w:firstRowFirstColumn="0" w:firstRowLastColumn="0" w:lastRowFirstColumn="0" w:lastRowLastColumn="0"/>
            <w:tcW w:w="1667" w:type="pct"/>
            <w:vMerge/>
          </w:tcPr>
          <w:p w:rsidR="00D92F18" w:rsidRPr="005A3A6F" w:rsidRDefault="00D92F18" w:rsidP="00D92F18">
            <w:pPr>
              <w:widowControl w:val="0"/>
              <w:rPr>
                <w:rFonts w:cs="Arial"/>
                <w:b/>
                <w:szCs w:val="20"/>
              </w:rPr>
            </w:pPr>
          </w:p>
        </w:tc>
        <w:tc>
          <w:tcPr>
            <w:tcW w:w="1667" w:type="pct"/>
          </w:tcPr>
          <w:p w:rsidR="00D92F18" w:rsidRPr="00A9194B"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cs="Arial"/>
                <w:b/>
                <w:szCs w:val="20"/>
              </w:rPr>
            </w:pPr>
            <w:r w:rsidRPr="00A9194B">
              <w:rPr>
                <w:rFonts w:cs="Arial"/>
                <w:b/>
                <w:szCs w:val="20"/>
              </w:rPr>
              <w:t>AO</w:t>
            </w:r>
            <w:r>
              <w:rPr>
                <w:rFonts w:cs="Arial"/>
                <w:b/>
                <w:szCs w:val="20"/>
              </w:rPr>
              <w:t>4.2</w:t>
            </w:r>
          </w:p>
          <w:p w:rsidR="00D92F18"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cs="Arial"/>
                <w:szCs w:val="20"/>
              </w:rPr>
            </w:pPr>
            <w:r w:rsidRPr="00DB5A8C">
              <w:rPr>
                <w:rFonts w:cs="Arial"/>
                <w:szCs w:val="20"/>
              </w:rPr>
              <w:t>The setback between the boundary with land included in a Residential zone and the car parking area is landscaped</w:t>
            </w:r>
            <w:r>
              <w:rPr>
                <w:rFonts w:cs="Arial"/>
                <w:szCs w:val="20"/>
              </w:rPr>
              <w:t xml:space="preserve"> in accordance with the Landscaping code</w:t>
            </w:r>
            <w:r w:rsidRPr="00DB5A8C">
              <w:rPr>
                <w:rFonts w:cs="Arial"/>
                <w:szCs w:val="20"/>
              </w:rPr>
              <w:t xml:space="preserve"> to provide a buffer to the residential land.</w:t>
            </w:r>
          </w:p>
          <w:p w:rsidR="00D92F18"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cs="Arial"/>
                <w:szCs w:val="20"/>
              </w:rPr>
            </w:pPr>
          </w:p>
          <w:p w:rsidR="00D92F18" w:rsidRPr="005A3A6F"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 w:val="16"/>
                <w:szCs w:val="16"/>
              </w:rPr>
              <w:t>Note – refer to the definition of Residential zones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D92F18" w:rsidRPr="00A9194B" w:rsidRDefault="00D92F18" w:rsidP="00D92F18">
            <w:pPr>
              <w:widowControl w:val="0"/>
              <w:rPr>
                <w:rFonts w:cs="Arial"/>
                <w:b/>
                <w:szCs w:val="20"/>
              </w:rPr>
            </w:pPr>
          </w:p>
        </w:tc>
      </w:tr>
      <w:tr w:rsidR="00D92F18" w:rsidRPr="002C79EE" w:rsidTr="00D9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92F18" w:rsidRDefault="00D92F18" w:rsidP="00D92F18">
            <w:pPr>
              <w:widowControl w:val="0"/>
              <w:rPr>
                <w:rStyle w:val="Strong"/>
              </w:rPr>
            </w:pPr>
            <w:r>
              <w:rPr>
                <w:rStyle w:val="Strong"/>
              </w:rPr>
              <w:t>Operation</w:t>
            </w:r>
          </w:p>
        </w:tc>
      </w:tr>
      <w:tr w:rsidR="00D92F18" w:rsidRPr="00F11F25" w:rsidTr="00D92F18">
        <w:tc>
          <w:tcPr>
            <w:cnfStyle w:val="000010000000" w:firstRow="0" w:lastRow="0" w:firstColumn="0" w:lastColumn="0" w:oddVBand="1" w:evenVBand="0" w:oddHBand="0" w:evenHBand="0" w:firstRowFirstColumn="0" w:firstRowLastColumn="0" w:lastRowFirstColumn="0" w:lastRowLastColumn="0"/>
            <w:tcW w:w="1667" w:type="pct"/>
          </w:tcPr>
          <w:p w:rsidR="00D92F18" w:rsidRDefault="00D92F18" w:rsidP="00D92F18">
            <w:pPr>
              <w:widowControl w:val="0"/>
              <w:rPr>
                <w:rFonts w:eastAsiaTheme="minorEastAsia" w:cs="Arial"/>
                <w:b/>
                <w:szCs w:val="20"/>
                <w:lang w:val="en-GB" w:eastAsia="en-AU"/>
              </w:rPr>
            </w:pPr>
            <w:r>
              <w:rPr>
                <w:rFonts w:cs="Arial"/>
                <w:b/>
                <w:szCs w:val="20"/>
                <w:lang w:val="en-GB"/>
              </w:rPr>
              <w:t>PO5</w:t>
            </w:r>
          </w:p>
          <w:p w:rsidR="00D92F18" w:rsidRPr="0042162B" w:rsidRDefault="00D92F18" w:rsidP="00D92F18">
            <w:pPr>
              <w:widowControl w:val="0"/>
              <w:rPr>
                <w:rFonts w:eastAsiaTheme="minorEastAsia" w:cs="Arial"/>
                <w:b/>
                <w:szCs w:val="20"/>
                <w:lang w:val="en-GB" w:eastAsia="en-AU"/>
              </w:rPr>
            </w:pPr>
            <w:r>
              <w:rPr>
                <w:rFonts w:cs="Arial"/>
                <w:szCs w:val="20"/>
                <w:lang w:val="en-GB"/>
              </w:rPr>
              <w:t>Development ensures that the hours of operation are consistent with reasonable community expectations for the use and do not impact on the amenity of nearby sensitive land uses.</w:t>
            </w:r>
          </w:p>
        </w:tc>
        <w:tc>
          <w:tcPr>
            <w:tcW w:w="1667" w:type="pct"/>
          </w:tcPr>
          <w:p w:rsidR="00D92F18"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eastAsiaTheme="minorEastAsia" w:cs="Arial"/>
                <w:b/>
                <w:szCs w:val="20"/>
                <w:lang w:val="en-GB" w:eastAsia="en-AU"/>
              </w:rPr>
            </w:pPr>
            <w:r>
              <w:rPr>
                <w:rFonts w:cs="Arial"/>
                <w:b/>
                <w:szCs w:val="20"/>
                <w:lang w:val="en-GB"/>
              </w:rPr>
              <w:t>AO5.1</w:t>
            </w:r>
          </w:p>
          <w:p w:rsidR="00D92F18" w:rsidRPr="00F11F25" w:rsidRDefault="00D92F18" w:rsidP="00D92F18">
            <w:pPr>
              <w:widowControl w:val="0"/>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r>
              <w:rPr>
                <w:rFonts w:cs="Arial"/>
                <w:szCs w:val="20"/>
                <w:lang w:val="en-GB"/>
              </w:rPr>
              <w:t xml:space="preserve">Hours of operation are limited to 6.00am to 9.00pm. </w:t>
            </w:r>
          </w:p>
        </w:tc>
        <w:tc>
          <w:tcPr>
            <w:cnfStyle w:val="000010000000" w:firstRow="0" w:lastRow="0" w:firstColumn="0" w:lastColumn="0" w:oddVBand="1" w:evenVBand="0" w:oddHBand="0" w:evenHBand="0" w:firstRowFirstColumn="0" w:firstRowLastColumn="0" w:lastRowFirstColumn="0" w:lastRowLastColumn="0"/>
            <w:tcW w:w="1666" w:type="pct"/>
          </w:tcPr>
          <w:p w:rsidR="00D92F18" w:rsidRDefault="00D92F18" w:rsidP="00D92F18">
            <w:pPr>
              <w:widowControl w:val="0"/>
              <w:rPr>
                <w:rFonts w:cs="Arial"/>
                <w:b/>
                <w:szCs w:val="20"/>
                <w:lang w:val="en-GB"/>
              </w:rPr>
            </w:pPr>
          </w:p>
        </w:tc>
      </w:tr>
      <w:tr w:rsidR="00D92F18" w:rsidRPr="002C79EE" w:rsidTr="00D9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92F18" w:rsidRDefault="00D92F18" w:rsidP="00D92F18">
            <w:pPr>
              <w:widowControl w:val="0"/>
              <w:rPr>
                <w:rStyle w:val="Strong"/>
              </w:rPr>
            </w:pPr>
            <w:r>
              <w:rPr>
                <w:rStyle w:val="Strong"/>
              </w:rPr>
              <w:t>For assessable development</w:t>
            </w:r>
          </w:p>
        </w:tc>
      </w:tr>
      <w:tr w:rsidR="00D92F18" w:rsidRPr="002C79EE" w:rsidTr="00D92F18">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92F18" w:rsidRDefault="00D92F18" w:rsidP="00D92F18">
            <w:pPr>
              <w:widowControl w:val="0"/>
              <w:rPr>
                <w:rStyle w:val="Strong"/>
              </w:rPr>
            </w:pPr>
            <w:r>
              <w:rPr>
                <w:rStyle w:val="Strong"/>
              </w:rPr>
              <w:t>Uses and other development</w:t>
            </w:r>
          </w:p>
        </w:tc>
      </w:tr>
      <w:tr w:rsidR="00D92F18" w:rsidRPr="005A77FA" w:rsidTr="00D9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92F18" w:rsidRPr="00A91B63" w:rsidRDefault="00D92F18" w:rsidP="00D92F18">
            <w:pPr>
              <w:widowControl w:val="0"/>
              <w:rPr>
                <w:rFonts w:eastAsiaTheme="minorEastAsia" w:cs="Arial"/>
                <w:b/>
                <w:szCs w:val="20"/>
                <w:lang w:eastAsia="en-AU"/>
              </w:rPr>
            </w:pPr>
            <w:r>
              <w:rPr>
                <w:rFonts w:cs="Arial"/>
                <w:b/>
                <w:szCs w:val="20"/>
              </w:rPr>
              <w:t>PO6</w:t>
            </w:r>
          </w:p>
          <w:p w:rsidR="00D92F18" w:rsidRPr="005A3A6F" w:rsidRDefault="00D92F18" w:rsidP="00D92F18">
            <w:pPr>
              <w:widowControl w:val="0"/>
              <w:rPr>
                <w:rFonts w:eastAsiaTheme="minorEastAsia" w:cs="Arial"/>
                <w:szCs w:val="20"/>
                <w:lang w:eastAsia="en-AU"/>
              </w:rPr>
            </w:pPr>
            <w:r w:rsidRPr="00B33480">
              <w:rPr>
                <w:rFonts w:eastAsia="Calibri" w:cs="Arial"/>
                <w:szCs w:val="20"/>
              </w:rPr>
              <w:t xml:space="preserve">Development is consistent with the </w:t>
            </w:r>
            <w:r>
              <w:rPr>
                <w:rFonts w:eastAsia="Calibri" w:cs="Arial"/>
                <w:szCs w:val="20"/>
              </w:rPr>
              <w:t xml:space="preserve">purpose and overall </w:t>
            </w:r>
            <w:r w:rsidRPr="00B33480">
              <w:rPr>
                <w:rFonts w:eastAsia="Calibri" w:cs="Arial"/>
                <w:szCs w:val="20"/>
              </w:rPr>
              <w:t xml:space="preserve">outcomes sought for </w:t>
            </w:r>
            <w:r>
              <w:rPr>
                <w:rFonts w:eastAsia="Calibri" w:cs="Arial"/>
                <w:szCs w:val="20"/>
              </w:rPr>
              <w:t xml:space="preserve">the </w:t>
            </w:r>
            <w:r w:rsidRPr="00B33480">
              <w:rPr>
                <w:rFonts w:eastAsia="Calibri" w:cs="Arial"/>
                <w:szCs w:val="20"/>
              </w:rPr>
              <w:t>zone</w:t>
            </w:r>
            <w:r w:rsidRPr="00B33480">
              <w:rPr>
                <w:rFonts w:cs="Arial"/>
                <w:szCs w:val="20"/>
              </w:rPr>
              <w:t>.</w:t>
            </w:r>
          </w:p>
        </w:tc>
        <w:tc>
          <w:tcPr>
            <w:tcW w:w="1667" w:type="pct"/>
          </w:tcPr>
          <w:p w:rsidR="00D92F18" w:rsidRPr="00647FC3"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t>AO6.1</w:t>
            </w:r>
          </w:p>
          <w:p w:rsidR="00D92F18" w:rsidRPr="005A3A6F"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D92F18" w:rsidRDefault="00D92F18" w:rsidP="00D92F18">
            <w:pPr>
              <w:widowControl w:val="0"/>
              <w:rPr>
                <w:rFonts w:cs="Arial"/>
                <w:b/>
                <w:szCs w:val="20"/>
              </w:rPr>
            </w:pPr>
          </w:p>
        </w:tc>
      </w:tr>
      <w:tr w:rsidR="00D92F18" w:rsidRPr="005A77FA" w:rsidTr="00D92F18">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92F18" w:rsidRDefault="00D92F18" w:rsidP="00D92F18">
            <w:pPr>
              <w:widowControl w:val="0"/>
              <w:rPr>
                <w:rFonts w:cs="Arial"/>
                <w:b/>
                <w:szCs w:val="20"/>
              </w:rPr>
            </w:pPr>
            <w:r>
              <w:rPr>
                <w:rFonts w:cs="Arial"/>
                <w:b/>
                <w:szCs w:val="20"/>
              </w:rPr>
              <w:lastRenderedPageBreak/>
              <w:t>Site constraints</w:t>
            </w:r>
          </w:p>
        </w:tc>
      </w:tr>
      <w:tr w:rsidR="00D92F18" w:rsidRPr="005A77FA" w:rsidTr="00D9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92F18" w:rsidRPr="00FC5724" w:rsidRDefault="00D92F18" w:rsidP="00D92F18">
            <w:pPr>
              <w:widowControl w:val="0"/>
              <w:rPr>
                <w:rFonts w:cs="Arial"/>
                <w:b/>
                <w:szCs w:val="20"/>
              </w:rPr>
            </w:pPr>
            <w:r w:rsidRPr="00FC5724">
              <w:rPr>
                <w:rFonts w:cs="Arial"/>
                <w:b/>
                <w:szCs w:val="20"/>
              </w:rPr>
              <w:t>PO</w:t>
            </w:r>
            <w:r>
              <w:rPr>
                <w:rFonts w:cs="Arial"/>
                <w:b/>
                <w:szCs w:val="20"/>
              </w:rPr>
              <w:t>7</w:t>
            </w:r>
          </w:p>
          <w:p w:rsidR="00D92F18" w:rsidRPr="00666E8C" w:rsidRDefault="00D92F18" w:rsidP="00D92F18">
            <w:pPr>
              <w:widowControl w:val="0"/>
            </w:pPr>
            <w:r>
              <w:t xml:space="preserve">Development is located, designed, operated and managed to respond to the </w:t>
            </w:r>
            <w:r w:rsidRPr="00666E8C">
              <w:t>characteristics, features and constraints of the site and its surrounds.</w:t>
            </w:r>
          </w:p>
          <w:p w:rsidR="00D92F18" w:rsidRPr="00666E8C" w:rsidRDefault="00D92F18" w:rsidP="00D92F18">
            <w:pPr>
              <w:widowControl w:val="0"/>
            </w:pPr>
          </w:p>
          <w:p w:rsidR="00D92F18" w:rsidRDefault="00D92F18" w:rsidP="00D92F18">
            <w:pPr>
              <w:widowControl w:val="0"/>
              <w:rPr>
                <w:rFonts w:cs="Arial"/>
                <w:b/>
                <w:szCs w:val="20"/>
              </w:rPr>
            </w:pPr>
            <w:r>
              <w:rPr>
                <w:sz w:val="16"/>
                <w:szCs w:val="16"/>
              </w:rPr>
              <w:t>Note –</w:t>
            </w:r>
            <w:r w:rsidRPr="00666E8C">
              <w:rPr>
                <w:sz w:val="16"/>
                <w:szCs w:val="16"/>
              </w:rPr>
              <w:t xml:space="preserve"> Planning</w:t>
            </w:r>
            <w:r>
              <w:rPr>
                <w:sz w:val="16"/>
                <w:szCs w:val="16"/>
              </w:rPr>
              <w:t xml:space="preserve"> </w:t>
            </w:r>
            <w:r w:rsidRPr="00666E8C">
              <w:rPr>
                <w:sz w:val="16"/>
                <w:szCs w:val="16"/>
              </w:rPr>
              <w:t>scheme policy – Site assessments provides guidance on identifying the characteristics, features and constrai</w:t>
            </w:r>
            <w:r>
              <w:rPr>
                <w:sz w:val="16"/>
                <w:szCs w:val="16"/>
              </w:rPr>
              <w:t>nts of a site and its surrounds.</w:t>
            </w:r>
          </w:p>
        </w:tc>
        <w:tc>
          <w:tcPr>
            <w:tcW w:w="1667" w:type="pct"/>
          </w:tcPr>
          <w:p w:rsidR="00D92F18" w:rsidRPr="00FC5724"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b/>
                <w:szCs w:val="20"/>
              </w:rPr>
            </w:pPr>
            <w:r w:rsidRPr="00FC5724">
              <w:rPr>
                <w:rFonts w:cs="Arial"/>
                <w:b/>
                <w:szCs w:val="20"/>
              </w:rPr>
              <w:t>AO</w:t>
            </w:r>
            <w:r>
              <w:rPr>
                <w:rFonts w:cs="Arial"/>
                <w:b/>
                <w:szCs w:val="20"/>
              </w:rPr>
              <w:t>7.1</w:t>
            </w:r>
          </w:p>
          <w:p w:rsidR="00D92F18" w:rsidRDefault="00D92F18" w:rsidP="00D92F18">
            <w:pPr>
              <w:widowControl w:val="0"/>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D92F18" w:rsidRPr="00FC5724" w:rsidRDefault="00D92F18" w:rsidP="00D92F18">
            <w:pPr>
              <w:widowControl w:val="0"/>
              <w:rPr>
                <w:rFonts w:cs="Arial"/>
                <w:b/>
                <w:szCs w:val="20"/>
              </w:rPr>
            </w:pPr>
          </w:p>
        </w:tc>
      </w:tr>
    </w:tbl>
    <w:p w:rsidR="00BA5F6D" w:rsidRDefault="00BA5F6D">
      <w:pPr>
        <w:rPr>
          <w:rFonts w:eastAsia="Times New Roman"/>
        </w:rPr>
      </w:pPr>
    </w:p>
    <w:sectPr w:rsidR="00BA5F6D" w:rsidSect="00107CB9">
      <w:headerReference w:type="even" r:id="rId12"/>
      <w:headerReference w:type="default" r:id="rId13"/>
      <w:footerReference w:type="even" r:id="rId14"/>
      <w:footerReference w:type="default" r:id="rId15"/>
      <w:type w:val="oddPage"/>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9C" w:rsidRDefault="00136B9C">
      <w:pPr>
        <w:spacing w:after="0" w:line="240" w:lineRule="auto"/>
      </w:pPr>
      <w:r>
        <w:separator/>
      </w:r>
    </w:p>
  </w:endnote>
  <w:endnote w:type="continuationSeparator" w:id="0">
    <w:p w:rsidR="00136B9C" w:rsidRDefault="0013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1042049098"/>
      <w:docPartObj>
        <w:docPartGallery w:val="Page Numbers (Bottom of Page)"/>
        <w:docPartUnique/>
      </w:docPartObj>
    </w:sdtPr>
    <w:sdtEndPr>
      <w:rPr>
        <w:noProof/>
      </w:rPr>
    </w:sdtEndPr>
    <w:sdtContent>
      <w:p w:rsidR="00CF44F9" w:rsidRDefault="00CF44F9" w:rsidP="00D66241">
        <w:pPr>
          <w:pStyle w:val="Footer"/>
          <w:jc w:val="right"/>
          <w:rPr>
            <w:color w:val="0064A7"/>
            <w:sz w:val="16"/>
            <w:szCs w:val="16"/>
          </w:rPr>
        </w:pPr>
        <w:r>
          <w:rPr>
            <w:noProof/>
            <w:color w:val="0064A7"/>
            <w:sz w:val="16"/>
            <w:szCs w:val="16"/>
          </w:rPr>
          <w:drawing>
            <wp:inline distT="0" distB="0" distL="0" distR="0" wp14:anchorId="7AF56925" wp14:editId="33CFA661">
              <wp:extent cx="5401310" cy="91440"/>
              <wp:effectExtent l="0" t="0" r="889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CF44F9" w:rsidRDefault="00CF44F9" w:rsidP="00E10D9F">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402EAD55" wp14:editId="59BC6467">
              <wp:simplePos x="0" y="0"/>
              <wp:positionH relativeFrom="column">
                <wp:posOffset>-64207</wp:posOffset>
              </wp:positionH>
              <wp:positionV relativeFrom="paragraph">
                <wp:posOffset>71036</wp:posOffset>
              </wp:positionV>
              <wp:extent cx="1469390" cy="2927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CF44F9" w:rsidRPr="00D66241" w:rsidRDefault="00CF44F9" w:rsidP="00CF44F9">
        <w:pPr>
          <w:pStyle w:val="Footer"/>
          <w:jc w:val="right"/>
          <w:rPr>
            <w:color w:val="0064A7"/>
            <w:sz w:val="16"/>
            <w:szCs w:val="16"/>
          </w:rPr>
        </w:pPr>
        <w:r w:rsidRPr="00D66241">
          <w:rPr>
            <w:color w:val="0064A7"/>
            <w:sz w:val="16"/>
            <w:szCs w:val="16"/>
          </w:rPr>
          <w:t xml:space="preserve">Part 6   │  Page </w:t>
        </w:r>
        <w:r w:rsidRPr="00D66241">
          <w:rPr>
            <w:color w:val="0064A7"/>
            <w:sz w:val="16"/>
            <w:szCs w:val="16"/>
          </w:rPr>
          <w:fldChar w:fldCharType="begin"/>
        </w:r>
        <w:r w:rsidRPr="00D66241">
          <w:rPr>
            <w:color w:val="0064A7"/>
            <w:sz w:val="16"/>
            <w:szCs w:val="16"/>
          </w:rPr>
          <w:instrText xml:space="preserve"> PAGE   \* MERGEFORMAT </w:instrText>
        </w:r>
        <w:r w:rsidRPr="00D66241">
          <w:rPr>
            <w:color w:val="0064A7"/>
            <w:sz w:val="16"/>
            <w:szCs w:val="16"/>
          </w:rPr>
          <w:fldChar w:fldCharType="separate"/>
        </w:r>
        <w:r w:rsidR="00107CB9">
          <w:rPr>
            <w:noProof/>
            <w:color w:val="0064A7"/>
            <w:sz w:val="16"/>
            <w:szCs w:val="16"/>
          </w:rPr>
          <w:t>200</w:t>
        </w:r>
        <w:r w:rsidRPr="00D66241">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2127"/>
      <w:docPartObj>
        <w:docPartGallery w:val="Page Numbers (Bottom of Page)"/>
        <w:docPartUnique/>
      </w:docPartObj>
    </w:sdtPr>
    <w:sdtEndPr>
      <w:rPr>
        <w:color w:val="0064A7"/>
        <w:sz w:val="16"/>
        <w:szCs w:val="16"/>
      </w:rPr>
    </w:sdtEndPr>
    <w:sdtContent>
      <w:sdt>
        <w:sdtPr>
          <w:id w:val="860082579"/>
          <w:docPartObj>
            <w:docPartGallery w:val="Page Numbers (Top of Page)"/>
            <w:docPartUnique/>
          </w:docPartObj>
        </w:sdtPr>
        <w:sdtEndPr>
          <w:rPr>
            <w:color w:val="0064A7"/>
            <w:sz w:val="16"/>
            <w:szCs w:val="16"/>
          </w:rPr>
        </w:sdtEndPr>
        <w:sdtContent>
          <w:p w:rsidR="00107CB9" w:rsidRDefault="00107CB9" w:rsidP="008479D5">
            <w:pPr>
              <w:pStyle w:val="Footer"/>
              <w:jc w:val="right"/>
              <w:rPr>
                <w:color w:val="0064A7"/>
                <w:sz w:val="16"/>
                <w:szCs w:val="16"/>
              </w:rPr>
            </w:pPr>
            <w:r>
              <w:rPr>
                <w:color w:val="0064A7"/>
                <w:sz w:val="16"/>
                <w:szCs w:val="16"/>
              </w:rPr>
              <w:t xml:space="preserve">Code Compliance Table – </w:t>
            </w:r>
            <w:r w:rsidR="00D92F18" w:rsidRPr="00D92F18">
              <w:rPr>
                <w:color w:val="0064A7"/>
                <w:sz w:val="16"/>
                <w:szCs w:val="16"/>
              </w:rPr>
              <w:t>6.2.22</w:t>
            </w:r>
            <w:r w:rsidR="00D92F18">
              <w:rPr>
                <w:color w:val="0064A7"/>
                <w:sz w:val="16"/>
                <w:szCs w:val="16"/>
              </w:rPr>
              <w:t xml:space="preserve"> </w:t>
            </w:r>
            <w:r w:rsidR="00D92F18" w:rsidRPr="00D92F18">
              <w:rPr>
                <w:color w:val="0064A7"/>
                <w:sz w:val="16"/>
                <w:szCs w:val="16"/>
              </w:rPr>
              <w:tab/>
              <w:t>Sport and recreation zone code</w:t>
            </w:r>
            <w:r>
              <w:rPr>
                <w:color w:val="0064A7"/>
                <w:sz w:val="16"/>
                <w:szCs w:val="16"/>
              </w:rPr>
              <w:t xml:space="preserve">                                                                                                                                </w:t>
            </w:r>
            <w:r w:rsidR="0024722D">
              <w:rPr>
                <w:color w:val="0064A7"/>
                <w:sz w:val="16"/>
                <w:szCs w:val="16"/>
              </w:rPr>
              <w:t xml:space="preserve">                               </w:t>
            </w:r>
            <w:r>
              <w:rPr>
                <w:color w:val="0064A7"/>
                <w:sz w:val="16"/>
                <w:szCs w:val="16"/>
              </w:rPr>
              <w:t xml:space="preserve">         </w:t>
            </w:r>
            <w:r w:rsidR="008479D5">
              <w:rPr>
                <w:color w:val="0064A7"/>
                <w:sz w:val="16"/>
                <w:szCs w:val="16"/>
              </w:rPr>
              <w:t>CairnsPlan 2016 Version 2.</w:t>
            </w:r>
            <w:r w:rsidR="0026450E">
              <w:rPr>
                <w:color w:val="0064A7"/>
                <w:sz w:val="16"/>
                <w:szCs w:val="16"/>
              </w:rPr>
              <w:t>1</w:t>
            </w:r>
          </w:p>
          <w:p w:rsidR="00CF44F9" w:rsidRPr="00107CB9" w:rsidRDefault="00107CB9" w:rsidP="00107CB9">
            <w:pPr>
              <w:pStyle w:val="Footer"/>
              <w:jc w:val="right"/>
              <w:rPr>
                <w:color w:val="0064A7"/>
                <w:sz w:val="16"/>
                <w:szCs w:val="16"/>
              </w:rPr>
            </w:pPr>
            <w:r w:rsidRPr="00107CB9">
              <w:rPr>
                <w:color w:val="0064A7"/>
                <w:sz w:val="16"/>
                <w:szCs w:val="16"/>
              </w:rPr>
              <w:t xml:space="preserve">Page </w:t>
            </w:r>
            <w:r w:rsidRPr="00107CB9">
              <w:rPr>
                <w:color w:val="0064A7"/>
                <w:sz w:val="16"/>
                <w:szCs w:val="16"/>
              </w:rPr>
              <w:fldChar w:fldCharType="begin"/>
            </w:r>
            <w:r w:rsidRPr="00107CB9">
              <w:rPr>
                <w:color w:val="0064A7"/>
                <w:sz w:val="16"/>
                <w:szCs w:val="16"/>
              </w:rPr>
              <w:instrText xml:space="preserve"> PAGE </w:instrText>
            </w:r>
            <w:r w:rsidRPr="00107CB9">
              <w:rPr>
                <w:color w:val="0064A7"/>
                <w:sz w:val="16"/>
                <w:szCs w:val="16"/>
              </w:rPr>
              <w:fldChar w:fldCharType="separate"/>
            </w:r>
            <w:r w:rsidR="0026450E">
              <w:rPr>
                <w:noProof/>
                <w:color w:val="0064A7"/>
                <w:sz w:val="16"/>
                <w:szCs w:val="16"/>
              </w:rPr>
              <w:t>4</w:t>
            </w:r>
            <w:r w:rsidRPr="00107CB9">
              <w:rPr>
                <w:color w:val="0064A7"/>
                <w:sz w:val="16"/>
                <w:szCs w:val="16"/>
              </w:rPr>
              <w:fldChar w:fldCharType="end"/>
            </w:r>
            <w:r w:rsidRPr="00107CB9">
              <w:rPr>
                <w:color w:val="0064A7"/>
                <w:sz w:val="16"/>
                <w:szCs w:val="16"/>
              </w:rPr>
              <w:t xml:space="preserve"> of </w:t>
            </w:r>
            <w:r w:rsidRPr="00107CB9">
              <w:rPr>
                <w:color w:val="0064A7"/>
                <w:sz w:val="16"/>
                <w:szCs w:val="16"/>
              </w:rPr>
              <w:fldChar w:fldCharType="begin"/>
            </w:r>
            <w:r w:rsidRPr="00107CB9">
              <w:rPr>
                <w:color w:val="0064A7"/>
                <w:sz w:val="16"/>
                <w:szCs w:val="16"/>
              </w:rPr>
              <w:instrText xml:space="preserve"> NUMPAGES  </w:instrText>
            </w:r>
            <w:r w:rsidRPr="00107CB9">
              <w:rPr>
                <w:color w:val="0064A7"/>
                <w:sz w:val="16"/>
                <w:szCs w:val="16"/>
              </w:rPr>
              <w:fldChar w:fldCharType="separate"/>
            </w:r>
            <w:r w:rsidR="0026450E">
              <w:rPr>
                <w:noProof/>
                <w:color w:val="0064A7"/>
                <w:sz w:val="16"/>
                <w:szCs w:val="16"/>
              </w:rPr>
              <w:t>4</w:t>
            </w:r>
            <w:r w:rsidRPr="00107CB9">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9C" w:rsidRDefault="00136B9C">
      <w:pPr>
        <w:spacing w:after="0" w:line="240" w:lineRule="auto"/>
      </w:pPr>
      <w:r>
        <w:separator/>
      </w:r>
    </w:p>
  </w:footnote>
  <w:footnote w:type="continuationSeparator" w:id="0">
    <w:p w:rsidR="00136B9C" w:rsidRDefault="0013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rPr>
        <w:color w:val="5B9BD5" w:themeColor="accent1"/>
      </w:rPr>
    </w:pPr>
    <w:r>
      <w:rPr>
        <w:color w:val="5B9BD5" w:themeColor="accent1"/>
      </w:rPr>
      <w:t xml:space="preserve"> </w:t>
    </w:r>
    <w:r w:rsidRPr="00D56C9F">
      <w:rPr>
        <w:rFonts w:ascii="Arial" w:eastAsia="Times New Roman" w:hAnsi="Arial" w:cs="Times New Roman"/>
        <w:noProof/>
        <w:color w:val="5B9BD5"/>
      </w:rPr>
      <w:drawing>
        <wp:inline distT="0" distB="0" distL="0" distR="0" wp14:anchorId="6CA5C29F" wp14:editId="2E283637">
          <wp:extent cx="1222872" cy="246227"/>
          <wp:effectExtent l="0" t="0" r="0" b="1905"/>
          <wp:docPr id="2" name="Picture 2"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jc w:val="right"/>
      <w:rPr>
        <w:color w:val="5B9BD5" w:themeColor="accent1"/>
      </w:rPr>
    </w:pPr>
    <w:r w:rsidRPr="00D56C9F">
      <w:rPr>
        <w:rFonts w:ascii="Arial" w:eastAsia="Times New Roman" w:hAnsi="Arial" w:cs="Times New Roman"/>
        <w:noProof/>
        <w:color w:val="5B9BD5"/>
      </w:rPr>
      <w:drawing>
        <wp:inline distT="0" distB="0" distL="0" distR="0" wp14:anchorId="57B49766" wp14:editId="4620FF78">
          <wp:extent cx="1222872" cy="246227"/>
          <wp:effectExtent l="0" t="0" r="0" b="1905"/>
          <wp:docPr id="1" name="Picture 1"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F4"/>
    <w:multiLevelType w:val="multilevel"/>
    <w:tmpl w:val="3988A2D6"/>
    <w:numStyleLink w:val="MyDocList"/>
  </w:abstractNum>
  <w:abstractNum w:abstractNumId="1" w15:restartNumberingAfterBreak="0">
    <w:nsid w:val="02BC0DB9"/>
    <w:multiLevelType w:val="multilevel"/>
    <w:tmpl w:val="3988A2D6"/>
    <w:numStyleLink w:val="MyDocList"/>
  </w:abstractNum>
  <w:abstractNum w:abstractNumId="2" w15:restartNumberingAfterBreak="0">
    <w:nsid w:val="04CE7E17"/>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60565"/>
    <w:multiLevelType w:val="multilevel"/>
    <w:tmpl w:val="7C02B80A"/>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882718"/>
    <w:multiLevelType w:val="multilevel"/>
    <w:tmpl w:val="3988A2D6"/>
    <w:numStyleLink w:val="MyDocList"/>
  </w:abstractNum>
  <w:abstractNum w:abstractNumId="5" w15:restartNumberingAfterBreak="0">
    <w:nsid w:val="095835D7"/>
    <w:multiLevelType w:val="multilevel"/>
    <w:tmpl w:val="3988A2D6"/>
    <w:numStyleLink w:val="MyDocList"/>
  </w:abstractNum>
  <w:abstractNum w:abstractNumId="6"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055824"/>
    <w:multiLevelType w:val="multilevel"/>
    <w:tmpl w:val="3988A2D6"/>
    <w:numStyleLink w:val="MyDocList"/>
  </w:abstractNum>
  <w:abstractNum w:abstractNumId="8" w15:restartNumberingAfterBreak="0">
    <w:nsid w:val="0D9302E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9F32A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1A48C468"/>
    <w:lvl w:ilvl="0">
      <w:start w:val="6"/>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60912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917AF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441E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D55CD"/>
    <w:multiLevelType w:val="multilevel"/>
    <w:tmpl w:val="3988A2D6"/>
    <w:numStyleLink w:val="MyDocList"/>
  </w:abstractNum>
  <w:abstractNum w:abstractNumId="17" w15:restartNumberingAfterBreak="0">
    <w:nsid w:val="2707733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F87EC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7C17C5"/>
    <w:multiLevelType w:val="multilevel"/>
    <w:tmpl w:val="3988A2D6"/>
    <w:numStyleLink w:val="MyDocList"/>
  </w:abstractNum>
  <w:abstractNum w:abstractNumId="20" w15:restartNumberingAfterBreak="0">
    <w:nsid w:val="30D770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F0889"/>
    <w:multiLevelType w:val="multilevel"/>
    <w:tmpl w:val="3988A2D6"/>
    <w:numStyleLink w:val="MyDocList"/>
  </w:abstractNum>
  <w:abstractNum w:abstractNumId="22" w15:restartNumberingAfterBreak="0">
    <w:nsid w:val="369F1D9E"/>
    <w:multiLevelType w:val="multilevel"/>
    <w:tmpl w:val="3988A2D6"/>
    <w:numStyleLink w:val="MyDocList"/>
  </w:abstractNum>
  <w:abstractNum w:abstractNumId="2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4" w15:restartNumberingAfterBreak="0">
    <w:nsid w:val="3BB26BE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D269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751E9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A03D32"/>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A216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777FE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D8132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41477A"/>
    <w:multiLevelType w:val="multilevel"/>
    <w:tmpl w:val="9DC06820"/>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66491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C353F32"/>
    <w:multiLevelType w:val="multilevel"/>
    <w:tmpl w:val="3988A2D6"/>
    <w:numStyleLink w:val="MyDocList"/>
  </w:abstractNum>
  <w:abstractNum w:abstractNumId="36" w15:restartNumberingAfterBreak="0">
    <w:nsid w:val="4D4C2105"/>
    <w:multiLevelType w:val="multilevel"/>
    <w:tmpl w:val="3988A2D6"/>
    <w:numStyleLink w:val="MyDocList"/>
  </w:abstractNum>
  <w:abstractNum w:abstractNumId="37" w15:restartNumberingAfterBreak="0">
    <w:nsid w:val="51E038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0F3755"/>
    <w:multiLevelType w:val="multilevel"/>
    <w:tmpl w:val="3988A2D6"/>
    <w:numStyleLink w:val="MyDocList"/>
  </w:abstractNum>
  <w:abstractNum w:abstractNumId="39" w15:restartNumberingAfterBreak="0">
    <w:nsid w:val="59387E9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665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A22C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556F90"/>
    <w:multiLevelType w:val="multilevel"/>
    <w:tmpl w:val="3988A2D6"/>
    <w:numStyleLink w:val="MyDocList"/>
  </w:abstractNum>
  <w:abstractNum w:abstractNumId="43" w15:restartNumberingAfterBreak="0">
    <w:nsid w:val="5F20074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FB3AB1"/>
    <w:multiLevelType w:val="multilevel"/>
    <w:tmpl w:val="19C88A64"/>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17212B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2843BB"/>
    <w:multiLevelType w:val="multilevel"/>
    <w:tmpl w:val="3988A2D6"/>
    <w:numStyleLink w:val="MyDocList"/>
  </w:abstractNum>
  <w:abstractNum w:abstractNumId="47" w15:restartNumberingAfterBreak="0">
    <w:nsid w:val="63574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F540D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68536A2"/>
    <w:multiLevelType w:val="multilevel"/>
    <w:tmpl w:val="3988A2D6"/>
    <w:numStyleLink w:val="MyDocList"/>
  </w:abstractNum>
  <w:abstractNum w:abstractNumId="50" w15:restartNumberingAfterBreak="0">
    <w:nsid w:val="6C471E1C"/>
    <w:multiLevelType w:val="multilevel"/>
    <w:tmpl w:val="3988A2D6"/>
    <w:numStyleLink w:val="MyDocList"/>
  </w:abstractNum>
  <w:abstractNum w:abstractNumId="51" w15:restartNumberingAfterBreak="0">
    <w:nsid w:val="6CD452F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3778C2"/>
    <w:multiLevelType w:val="hybridMultilevel"/>
    <w:tmpl w:val="11DA514E"/>
    <w:lvl w:ilvl="0" w:tplc="F364F570">
      <w:start w:val="1"/>
      <w:numFmt w:val="lowerLetter"/>
      <w:lvlText w:val="(%1)"/>
      <w:lvlJc w:val="left"/>
      <w:pPr>
        <w:tabs>
          <w:tab w:val="num" w:pos="1440"/>
        </w:tabs>
        <w:ind w:left="144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E3A6449"/>
    <w:multiLevelType w:val="multilevel"/>
    <w:tmpl w:val="BD0287F0"/>
    <w:numStyleLink w:val="Numberedpara1"/>
  </w:abstractNum>
  <w:abstractNum w:abstractNumId="54" w15:restartNumberingAfterBreak="0">
    <w:nsid w:val="707C17F9"/>
    <w:multiLevelType w:val="multilevel"/>
    <w:tmpl w:val="3988A2D6"/>
    <w:numStyleLink w:val="MyDocList"/>
  </w:abstractNum>
  <w:abstractNum w:abstractNumId="55" w15:restartNumberingAfterBreak="0">
    <w:nsid w:val="72614B01"/>
    <w:multiLevelType w:val="hybridMultilevel"/>
    <w:tmpl w:val="3350D69C"/>
    <w:lvl w:ilvl="0" w:tplc="514EAA7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121ABF4C">
      <w:start w:val="1"/>
      <w:numFmt w:val="lowerRoman"/>
      <w:lvlText w:val="(%3)"/>
      <w:lvlJc w:val="left"/>
      <w:pPr>
        <w:ind w:left="2520" w:hanging="180"/>
      </w:pPr>
      <w:rPr>
        <w:rFonts w:hint="default"/>
      </w:rPr>
    </w:lvl>
    <w:lvl w:ilvl="3" w:tplc="0C090015">
      <w:start w:val="1"/>
      <w:numFmt w:val="upperLetter"/>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3AB33A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65207FE"/>
    <w:multiLevelType w:val="multilevel"/>
    <w:tmpl w:val="3988A2D6"/>
    <w:numStyleLink w:val="MyDocList"/>
  </w:abstractNum>
  <w:abstractNum w:abstractNumId="58" w15:restartNumberingAfterBreak="0">
    <w:nsid w:val="7B065ED6"/>
    <w:multiLevelType w:val="multilevel"/>
    <w:tmpl w:val="3988A2D6"/>
    <w:numStyleLink w:val="MyDocList"/>
  </w:abstractNum>
  <w:abstractNum w:abstractNumId="59" w15:restartNumberingAfterBreak="0">
    <w:nsid w:val="7C9B1D53"/>
    <w:multiLevelType w:val="multilevel"/>
    <w:tmpl w:val="3988A2D6"/>
    <w:numStyleLink w:val="MyDocList"/>
  </w:abstractNum>
  <w:abstractNum w:abstractNumId="60" w15:restartNumberingAfterBreak="0">
    <w:nsid w:val="7D190C05"/>
    <w:multiLevelType w:val="multilevel"/>
    <w:tmpl w:val="3988A2D6"/>
    <w:numStyleLink w:val="MyDocList"/>
  </w:abstractNum>
  <w:abstractNum w:abstractNumId="61" w15:restartNumberingAfterBreak="0">
    <w:nsid w:val="7D3C3E5E"/>
    <w:multiLevelType w:val="multilevel"/>
    <w:tmpl w:val="3988A2D6"/>
    <w:numStyleLink w:val="MyDocList"/>
  </w:abstractNum>
  <w:abstractNum w:abstractNumId="62" w15:restartNumberingAfterBreak="0">
    <w:nsid w:val="7E571A0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50"/>
  </w:num>
  <w:num w:numId="4">
    <w:abstractNumId w:val="23"/>
  </w:num>
  <w:num w:numId="5">
    <w:abstractNumId w:val="11"/>
  </w:num>
  <w:num w:numId="6">
    <w:abstractNumId w:val="6"/>
  </w:num>
  <w:num w:numId="7">
    <w:abstractNumId w:val="53"/>
    <w:lvlOverride w:ilvl="0">
      <w:lvl w:ilvl="0">
        <w:start w:val="1"/>
        <w:numFmt w:val="decimal"/>
        <w:lvlText w:val="(%1)"/>
        <w:lvlJc w:val="left"/>
        <w:pPr>
          <w:tabs>
            <w:tab w:val="num" w:pos="851"/>
          </w:tabs>
          <w:ind w:left="851" w:hanging="851"/>
        </w:pPr>
        <w:rPr>
          <w:rFonts w:hint="default"/>
          <w:sz w:val="20"/>
          <w:szCs w:val="20"/>
        </w:rPr>
      </w:lvl>
    </w:lvlOverride>
  </w:num>
  <w:num w:numId="8">
    <w:abstractNumId w:val="33"/>
  </w:num>
  <w:num w:numId="9">
    <w:abstractNumId w:val="55"/>
  </w:num>
  <w:num w:numId="10">
    <w:abstractNumId w:val="2"/>
  </w:num>
  <w:num w:numId="11">
    <w:abstractNumId w:val="21"/>
  </w:num>
  <w:num w:numId="12">
    <w:abstractNumId w:val="19"/>
  </w:num>
  <w:num w:numId="13">
    <w:abstractNumId w:val="35"/>
  </w:num>
  <w:num w:numId="14">
    <w:abstractNumId w:val="4"/>
    <w:lvlOverride w:ilvl="0">
      <w:lvl w:ilvl="0">
        <w:start w:val="1"/>
        <w:numFmt w:val="decimal"/>
        <w:lvlText w:val="(%1)"/>
        <w:lvlJc w:val="left"/>
        <w:pPr>
          <w:ind w:left="567" w:hanging="567"/>
        </w:pPr>
        <w:rPr>
          <w:rFonts w:hint="default"/>
          <w:b w:val="0"/>
        </w:rPr>
      </w:lvl>
    </w:lvlOverride>
  </w:num>
  <w:num w:numId="15">
    <w:abstractNumId w:val="58"/>
  </w:num>
  <w:num w:numId="16">
    <w:abstractNumId w:val="59"/>
  </w:num>
  <w:num w:numId="17">
    <w:abstractNumId w:val="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18">
    <w:abstractNumId w:val="54"/>
  </w:num>
  <w:num w:numId="19">
    <w:abstractNumId w:val="57"/>
  </w:num>
  <w:num w:numId="20">
    <w:abstractNumId w:val="38"/>
  </w:num>
  <w:num w:numId="21">
    <w:abstractNumId w:val="9"/>
  </w:num>
  <w:num w:numId="22">
    <w:abstractNumId w:val="42"/>
  </w:num>
  <w:num w:numId="23">
    <w:abstractNumId w:val="22"/>
  </w:num>
  <w:num w:numId="24">
    <w:abstractNumId w:val="5"/>
  </w:num>
  <w:num w:numId="25">
    <w:abstractNumId w:val="16"/>
  </w:num>
  <w:num w:numId="26">
    <w:abstractNumId w:val="7"/>
  </w:num>
  <w:num w:numId="27">
    <w:abstractNumId w:val="1"/>
  </w:num>
  <w:num w:numId="28">
    <w:abstractNumId w:val="61"/>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6"/>
  </w:num>
  <w:num w:numId="30">
    <w:abstractNumId w:val="49"/>
  </w:num>
  <w:num w:numId="31">
    <w:abstractNumId w:val="6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32">
    <w:abstractNumId w:val="46"/>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b w:val="0"/>
          <w:strike w:val="0"/>
          <w:color w:val="auto"/>
        </w:rPr>
      </w:lvl>
    </w:lvlOverride>
  </w:num>
  <w:num w:numId="33">
    <w:abstractNumId w:val="28"/>
  </w:num>
  <w:num w:numId="34">
    <w:abstractNumId w:val="34"/>
  </w:num>
  <w:num w:numId="35">
    <w:abstractNumId w:val="12"/>
  </w:num>
  <w:num w:numId="36">
    <w:abstractNumId w:val="52"/>
  </w:num>
  <w:num w:numId="37">
    <w:abstractNumId w:val="37"/>
  </w:num>
  <w:num w:numId="38">
    <w:abstractNumId w:val="18"/>
  </w:num>
  <w:num w:numId="39">
    <w:abstractNumId w:val="27"/>
  </w:num>
  <w:num w:numId="40">
    <w:abstractNumId w:val="41"/>
  </w:num>
  <w:num w:numId="41">
    <w:abstractNumId w:val="24"/>
  </w:num>
  <w:num w:numId="42">
    <w:abstractNumId w:val="8"/>
  </w:num>
  <w:num w:numId="43">
    <w:abstractNumId w:val="20"/>
  </w:num>
  <w:num w:numId="44">
    <w:abstractNumId w:val="47"/>
  </w:num>
  <w:num w:numId="45">
    <w:abstractNumId w:val="45"/>
  </w:num>
  <w:num w:numId="46">
    <w:abstractNumId w:val="3"/>
  </w:num>
  <w:num w:numId="47">
    <w:abstractNumId w:val="13"/>
  </w:num>
  <w:num w:numId="48">
    <w:abstractNumId w:val="48"/>
  </w:num>
  <w:num w:numId="49">
    <w:abstractNumId w:val="43"/>
  </w:num>
  <w:num w:numId="50">
    <w:abstractNumId w:val="30"/>
  </w:num>
  <w:num w:numId="51">
    <w:abstractNumId w:val="39"/>
  </w:num>
  <w:num w:numId="52">
    <w:abstractNumId w:val="62"/>
  </w:num>
  <w:num w:numId="53">
    <w:abstractNumId w:val="17"/>
  </w:num>
  <w:num w:numId="54">
    <w:abstractNumId w:val="25"/>
  </w:num>
  <w:num w:numId="55">
    <w:abstractNumId w:val="32"/>
  </w:num>
  <w:num w:numId="56">
    <w:abstractNumId w:val="56"/>
  </w:num>
  <w:num w:numId="57">
    <w:abstractNumId w:val="51"/>
  </w:num>
  <w:num w:numId="58">
    <w:abstractNumId w:val="44"/>
  </w:num>
  <w:num w:numId="59">
    <w:abstractNumId w:val="26"/>
  </w:num>
  <w:num w:numId="60">
    <w:abstractNumId w:val="29"/>
  </w:num>
  <w:num w:numId="61">
    <w:abstractNumId w:val="14"/>
  </w:num>
  <w:num w:numId="62">
    <w:abstractNumId w:val="40"/>
  </w:num>
  <w:num w:numId="63">
    <w:abstractNumId w:val="31"/>
  </w:num>
  <w:num w:numId="64">
    <w:abstractNumId w:val="11"/>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6"/>
    </w:lvlOverride>
    <w:lvlOverride w:ilvl="1">
      <w:startOverride w:val="2"/>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CEF"/>
    <w:rsid w:val="00002B0E"/>
    <w:rsid w:val="00006B99"/>
    <w:rsid w:val="00007805"/>
    <w:rsid w:val="0001159D"/>
    <w:rsid w:val="00011A8F"/>
    <w:rsid w:val="000174E7"/>
    <w:rsid w:val="000207E6"/>
    <w:rsid w:val="0002108E"/>
    <w:rsid w:val="000217DD"/>
    <w:rsid w:val="00022155"/>
    <w:rsid w:val="00022417"/>
    <w:rsid w:val="00024179"/>
    <w:rsid w:val="00026CA3"/>
    <w:rsid w:val="00030FA8"/>
    <w:rsid w:val="00031DCA"/>
    <w:rsid w:val="000327EA"/>
    <w:rsid w:val="00036DBA"/>
    <w:rsid w:val="00037638"/>
    <w:rsid w:val="00042202"/>
    <w:rsid w:val="00042213"/>
    <w:rsid w:val="00045482"/>
    <w:rsid w:val="00050781"/>
    <w:rsid w:val="00052275"/>
    <w:rsid w:val="000537CF"/>
    <w:rsid w:val="000546E1"/>
    <w:rsid w:val="000646E9"/>
    <w:rsid w:val="00065413"/>
    <w:rsid w:val="00066FB2"/>
    <w:rsid w:val="00067AB8"/>
    <w:rsid w:val="00067E3F"/>
    <w:rsid w:val="00071C97"/>
    <w:rsid w:val="000835AC"/>
    <w:rsid w:val="00090187"/>
    <w:rsid w:val="00090E5A"/>
    <w:rsid w:val="0009518F"/>
    <w:rsid w:val="000957D7"/>
    <w:rsid w:val="00095B13"/>
    <w:rsid w:val="000A1F8C"/>
    <w:rsid w:val="000A20A9"/>
    <w:rsid w:val="000A20DD"/>
    <w:rsid w:val="000A232D"/>
    <w:rsid w:val="000A266C"/>
    <w:rsid w:val="000A30E1"/>
    <w:rsid w:val="000A3635"/>
    <w:rsid w:val="000A3B49"/>
    <w:rsid w:val="000B0D18"/>
    <w:rsid w:val="000B1EB7"/>
    <w:rsid w:val="000B2BDE"/>
    <w:rsid w:val="000B5C0A"/>
    <w:rsid w:val="000B7A2A"/>
    <w:rsid w:val="000C2885"/>
    <w:rsid w:val="000C551D"/>
    <w:rsid w:val="000C5FF5"/>
    <w:rsid w:val="000C78BD"/>
    <w:rsid w:val="000E2615"/>
    <w:rsid w:val="000F3FCD"/>
    <w:rsid w:val="000F702A"/>
    <w:rsid w:val="001013C4"/>
    <w:rsid w:val="001028FA"/>
    <w:rsid w:val="00102EB7"/>
    <w:rsid w:val="00105581"/>
    <w:rsid w:val="00107B32"/>
    <w:rsid w:val="00107CB9"/>
    <w:rsid w:val="0011017D"/>
    <w:rsid w:val="00110FE5"/>
    <w:rsid w:val="0011263F"/>
    <w:rsid w:val="00113697"/>
    <w:rsid w:val="001137C0"/>
    <w:rsid w:val="0011555C"/>
    <w:rsid w:val="001263DD"/>
    <w:rsid w:val="001306DB"/>
    <w:rsid w:val="00131E26"/>
    <w:rsid w:val="00136662"/>
    <w:rsid w:val="00136B9C"/>
    <w:rsid w:val="0013715E"/>
    <w:rsid w:val="00140A84"/>
    <w:rsid w:val="00151BA4"/>
    <w:rsid w:val="001531C0"/>
    <w:rsid w:val="00155229"/>
    <w:rsid w:val="00157E50"/>
    <w:rsid w:val="00162232"/>
    <w:rsid w:val="00165359"/>
    <w:rsid w:val="00172A9E"/>
    <w:rsid w:val="00172C3B"/>
    <w:rsid w:val="00173A14"/>
    <w:rsid w:val="00175467"/>
    <w:rsid w:val="001774C9"/>
    <w:rsid w:val="00180FE9"/>
    <w:rsid w:val="00186223"/>
    <w:rsid w:val="00187140"/>
    <w:rsid w:val="00192A50"/>
    <w:rsid w:val="001945FB"/>
    <w:rsid w:val="00195B39"/>
    <w:rsid w:val="001968B9"/>
    <w:rsid w:val="001A3591"/>
    <w:rsid w:val="001A7140"/>
    <w:rsid w:val="001B4CA0"/>
    <w:rsid w:val="001C0D1D"/>
    <w:rsid w:val="001C1281"/>
    <w:rsid w:val="001C258E"/>
    <w:rsid w:val="001C5408"/>
    <w:rsid w:val="001C6DB8"/>
    <w:rsid w:val="001D3AD3"/>
    <w:rsid w:val="001D7E28"/>
    <w:rsid w:val="001E0691"/>
    <w:rsid w:val="001F5220"/>
    <w:rsid w:val="002000A5"/>
    <w:rsid w:val="00201D6F"/>
    <w:rsid w:val="002047E6"/>
    <w:rsid w:val="00206E90"/>
    <w:rsid w:val="00211CB7"/>
    <w:rsid w:val="00220954"/>
    <w:rsid w:val="002237A9"/>
    <w:rsid w:val="00227851"/>
    <w:rsid w:val="002313EE"/>
    <w:rsid w:val="0023610D"/>
    <w:rsid w:val="00237293"/>
    <w:rsid w:val="00242484"/>
    <w:rsid w:val="0024722D"/>
    <w:rsid w:val="00253FC7"/>
    <w:rsid w:val="00254B8D"/>
    <w:rsid w:val="0025700B"/>
    <w:rsid w:val="002602E1"/>
    <w:rsid w:val="002632B8"/>
    <w:rsid w:val="0026450E"/>
    <w:rsid w:val="00267A2F"/>
    <w:rsid w:val="00273671"/>
    <w:rsid w:val="0027608C"/>
    <w:rsid w:val="00276F65"/>
    <w:rsid w:val="002777F4"/>
    <w:rsid w:val="00282BE4"/>
    <w:rsid w:val="002832E9"/>
    <w:rsid w:val="00283522"/>
    <w:rsid w:val="00285A27"/>
    <w:rsid w:val="00286C11"/>
    <w:rsid w:val="00290A66"/>
    <w:rsid w:val="0029716A"/>
    <w:rsid w:val="002A0D80"/>
    <w:rsid w:val="002A0FA8"/>
    <w:rsid w:val="002A78D9"/>
    <w:rsid w:val="002B342B"/>
    <w:rsid w:val="002B69F6"/>
    <w:rsid w:val="002C3E88"/>
    <w:rsid w:val="002C4F93"/>
    <w:rsid w:val="002C6D24"/>
    <w:rsid w:val="002C6F61"/>
    <w:rsid w:val="002C79EE"/>
    <w:rsid w:val="002D0556"/>
    <w:rsid w:val="002D0EDB"/>
    <w:rsid w:val="002D5B61"/>
    <w:rsid w:val="002E012F"/>
    <w:rsid w:val="002E0D4D"/>
    <w:rsid w:val="002E20B3"/>
    <w:rsid w:val="002E2B5E"/>
    <w:rsid w:val="002E308E"/>
    <w:rsid w:val="002E4A97"/>
    <w:rsid w:val="002E5470"/>
    <w:rsid w:val="002E6A9D"/>
    <w:rsid w:val="002F04BD"/>
    <w:rsid w:val="002F3165"/>
    <w:rsid w:val="002F6EBA"/>
    <w:rsid w:val="002F7381"/>
    <w:rsid w:val="00300238"/>
    <w:rsid w:val="00304A83"/>
    <w:rsid w:val="003066BB"/>
    <w:rsid w:val="003112E5"/>
    <w:rsid w:val="00313FC0"/>
    <w:rsid w:val="00314965"/>
    <w:rsid w:val="00316B8F"/>
    <w:rsid w:val="003177D1"/>
    <w:rsid w:val="00320C86"/>
    <w:rsid w:val="00322115"/>
    <w:rsid w:val="0032260D"/>
    <w:rsid w:val="00323C6F"/>
    <w:rsid w:val="00325CD9"/>
    <w:rsid w:val="00327C58"/>
    <w:rsid w:val="00330397"/>
    <w:rsid w:val="0033039D"/>
    <w:rsid w:val="00330B2D"/>
    <w:rsid w:val="00330B56"/>
    <w:rsid w:val="003351C9"/>
    <w:rsid w:val="003365EF"/>
    <w:rsid w:val="0034026D"/>
    <w:rsid w:val="003425EB"/>
    <w:rsid w:val="00342610"/>
    <w:rsid w:val="00343A15"/>
    <w:rsid w:val="00344B37"/>
    <w:rsid w:val="0034656F"/>
    <w:rsid w:val="0034760D"/>
    <w:rsid w:val="0034770B"/>
    <w:rsid w:val="00353092"/>
    <w:rsid w:val="00356D9E"/>
    <w:rsid w:val="00363846"/>
    <w:rsid w:val="00365DDE"/>
    <w:rsid w:val="00376455"/>
    <w:rsid w:val="00376978"/>
    <w:rsid w:val="003852B0"/>
    <w:rsid w:val="00385C68"/>
    <w:rsid w:val="003918A6"/>
    <w:rsid w:val="00391A50"/>
    <w:rsid w:val="00394AD3"/>
    <w:rsid w:val="0039551F"/>
    <w:rsid w:val="003A4222"/>
    <w:rsid w:val="003A75E2"/>
    <w:rsid w:val="003B49D2"/>
    <w:rsid w:val="003B5E1E"/>
    <w:rsid w:val="003C1F1E"/>
    <w:rsid w:val="003C3BF6"/>
    <w:rsid w:val="003C3F7F"/>
    <w:rsid w:val="003D1B5D"/>
    <w:rsid w:val="003D3451"/>
    <w:rsid w:val="003D3AC3"/>
    <w:rsid w:val="003E1517"/>
    <w:rsid w:val="003E39DB"/>
    <w:rsid w:val="003E3AF7"/>
    <w:rsid w:val="003E5594"/>
    <w:rsid w:val="003F1CB1"/>
    <w:rsid w:val="003F26FF"/>
    <w:rsid w:val="003F5C21"/>
    <w:rsid w:val="004014AB"/>
    <w:rsid w:val="004018DF"/>
    <w:rsid w:val="00413185"/>
    <w:rsid w:val="004159A2"/>
    <w:rsid w:val="00416DDC"/>
    <w:rsid w:val="00423C47"/>
    <w:rsid w:val="00427BCF"/>
    <w:rsid w:val="00431B3F"/>
    <w:rsid w:val="00432B8B"/>
    <w:rsid w:val="0043455E"/>
    <w:rsid w:val="00443586"/>
    <w:rsid w:val="00446846"/>
    <w:rsid w:val="00446C33"/>
    <w:rsid w:val="00452DC3"/>
    <w:rsid w:val="0045544E"/>
    <w:rsid w:val="00455E0D"/>
    <w:rsid w:val="00456322"/>
    <w:rsid w:val="004615A6"/>
    <w:rsid w:val="00461EA5"/>
    <w:rsid w:val="004621F0"/>
    <w:rsid w:val="00462D25"/>
    <w:rsid w:val="00470601"/>
    <w:rsid w:val="00474F17"/>
    <w:rsid w:val="00477B14"/>
    <w:rsid w:val="00481672"/>
    <w:rsid w:val="004848FB"/>
    <w:rsid w:val="004876C9"/>
    <w:rsid w:val="00492D34"/>
    <w:rsid w:val="0049348C"/>
    <w:rsid w:val="00493BCA"/>
    <w:rsid w:val="00493D16"/>
    <w:rsid w:val="00494D20"/>
    <w:rsid w:val="00496A93"/>
    <w:rsid w:val="004A1093"/>
    <w:rsid w:val="004B369E"/>
    <w:rsid w:val="004B3837"/>
    <w:rsid w:val="004B5B5F"/>
    <w:rsid w:val="004B5F66"/>
    <w:rsid w:val="004B6730"/>
    <w:rsid w:val="004C1E27"/>
    <w:rsid w:val="004C1FA4"/>
    <w:rsid w:val="004C7D6C"/>
    <w:rsid w:val="004E0534"/>
    <w:rsid w:val="004E43FA"/>
    <w:rsid w:val="004F3300"/>
    <w:rsid w:val="004F3834"/>
    <w:rsid w:val="004F515F"/>
    <w:rsid w:val="004F6DFA"/>
    <w:rsid w:val="005014ED"/>
    <w:rsid w:val="005047D3"/>
    <w:rsid w:val="00505125"/>
    <w:rsid w:val="00506A1A"/>
    <w:rsid w:val="00506F5E"/>
    <w:rsid w:val="005123A6"/>
    <w:rsid w:val="0051484C"/>
    <w:rsid w:val="005159D0"/>
    <w:rsid w:val="00516070"/>
    <w:rsid w:val="00516F1C"/>
    <w:rsid w:val="005206FB"/>
    <w:rsid w:val="005210CF"/>
    <w:rsid w:val="00524C75"/>
    <w:rsid w:val="005257A6"/>
    <w:rsid w:val="0052604D"/>
    <w:rsid w:val="00526FDA"/>
    <w:rsid w:val="0053437F"/>
    <w:rsid w:val="00546B5D"/>
    <w:rsid w:val="00555B55"/>
    <w:rsid w:val="00561C32"/>
    <w:rsid w:val="00562613"/>
    <w:rsid w:val="00567350"/>
    <w:rsid w:val="005701AC"/>
    <w:rsid w:val="00570804"/>
    <w:rsid w:val="00571553"/>
    <w:rsid w:val="005715C4"/>
    <w:rsid w:val="00571C24"/>
    <w:rsid w:val="00572A4E"/>
    <w:rsid w:val="00573762"/>
    <w:rsid w:val="00574A9B"/>
    <w:rsid w:val="005841C2"/>
    <w:rsid w:val="00584A03"/>
    <w:rsid w:val="00585F8B"/>
    <w:rsid w:val="00586356"/>
    <w:rsid w:val="00586B8C"/>
    <w:rsid w:val="005913E1"/>
    <w:rsid w:val="00592FF6"/>
    <w:rsid w:val="005949BE"/>
    <w:rsid w:val="00597AD0"/>
    <w:rsid w:val="005A05C2"/>
    <w:rsid w:val="005A3303"/>
    <w:rsid w:val="005A6EC2"/>
    <w:rsid w:val="005A77FA"/>
    <w:rsid w:val="005B29B1"/>
    <w:rsid w:val="005B3D4B"/>
    <w:rsid w:val="005B4BCF"/>
    <w:rsid w:val="005B4CB9"/>
    <w:rsid w:val="005B5DDA"/>
    <w:rsid w:val="005B631A"/>
    <w:rsid w:val="005C52BD"/>
    <w:rsid w:val="005C66B1"/>
    <w:rsid w:val="005D4599"/>
    <w:rsid w:val="005D4CED"/>
    <w:rsid w:val="005E0934"/>
    <w:rsid w:val="005E3532"/>
    <w:rsid w:val="005E45C7"/>
    <w:rsid w:val="005E583D"/>
    <w:rsid w:val="005E73CE"/>
    <w:rsid w:val="005F115A"/>
    <w:rsid w:val="005F2F90"/>
    <w:rsid w:val="00605B7B"/>
    <w:rsid w:val="00612544"/>
    <w:rsid w:val="006136A6"/>
    <w:rsid w:val="0061453E"/>
    <w:rsid w:val="00617366"/>
    <w:rsid w:val="0062119C"/>
    <w:rsid w:val="00621988"/>
    <w:rsid w:val="00621C56"/>
    <w:rsid w:val="00641AF3"/>
    <w:rsid w:val="0064347E"/>
    <w:rsid w:val="00646536"/>
    <w:rsid w:val="00654667"/>
    <w:rsid w:val="00656C10"/>
    <w:rsid w:val="00656CE0"/>
    <w:rsid w:val="0066184B"/>
    <w:rsid w:val="0066314A"/>
    <w:rsid w:val="006634B8"/>
    <w:rsid w:val="006666BB"/>
    <w:rsid w:val="00674A14"/>
    <w:rsid w:val="0067768D"/>
    <w:rsid w:val="006875D6"/>
    <w:rsid w:val="00687886"/>
    <w:rsid w:val="00692B38"/>
    <w:rsid w:val="00693CB3"/>
    <w:rsid w:val="00695AA8"/>
    <w:rsid w:val="006A47A2"/>
    <w:rsid w:val="006A561E"/>
    <w:rsid w:val="006A7002"/>
    <w:rsid w:val="006A700E"/>
    <w:rsid w:val="006B1120"/>
    <w:rsid w:val="006C39A0"/>
    <w:rsid w:val="006D3E85"/>
    <w:rsid w:val="006D41FD"/>
    <w:rsid w:val="006D62FE"/>
    <w:rsid w:val="006D6371"/>
    <w:rsid w:val="006E005E"/>
    <w:rsid w:val="006E289E"/>
    <w:rsid w:val="006E45D6"/>
    <w:rsid w:val="006E4F01"/>
    <w:rsid w:val="006F24FA"/>
    <w:rsid w:val="006F279B"/>
    <w:rsid w:val="006F4190"/>
    <w:rsid w:val="006F6F35"/>
    <w:rsid w:val="00704409"/>
    <w:rsid w:val="00706095"/>
    <w:rsid w:val="00706C54"/>
    <w:rsid w:val="007073CA"/>
    <w:rsid w:val="00707589"/>
    <w:rsid w:val="00710766"/>
    <w:rsid w:val="00711BD2"/>
    <w:rsid w:val="007132EF"/>
    <w:rsid w:val="00720596"/>
    <w:rsid w:val="0072131B"/>
    <w:rsid w:val="00721D8A"/>
    <w:rsid w:val="007233CB"/>
    <w:rsid w:val="00731580"/>
    <w:rsid w:val="00734F0F"/>
    <w:rsid w:val="00734F56"/>
    <w:rsid w:val="00745E38"/>
    <w:rsid w:val="00745E3D"/>
    <w:rsid w:val="007522EC"/>
    <w:rsid w:val="007540FF"/>
    <w:rsid w:val="00755923"/>
    <w:rsid w:val="00756249"/>
    <w:rsid w:val="00766C79"/>
    <w:rsid w:val="007709E8"/>
    <w:rsid w:val="00777705"/>
    <w:rsid w:val="00783904"/>
    <w:rsid w:val="00784231"/>
    <w:rsid w:val="00787499"/>
    <w:rsid w:val="00787D38"/>
    <w:rsid w:val="00790C10"/>
    <w:rsid w:val="00793D79"/>
    <w:rsid w:val="007945AE"/>
    <w:rsid w:val="00795929"/>
    <w:rsid w:val="007A010B"/>
    <w:rsid w:val="007A0B10"/>
    <w:rsid w:val="007A0DAE"/>
    <w:rsid w:val="007A5A9A"/>
    <w:rsid w:val="007A674F"/>
    <w:rsid w:val="007B194D"/>
    <w:rsid w:val="007B315F"/>
    <w:rsid w:val="007B3C82"/>
    <w:rsid w:val="007B3CE2"/>
    <w:rsid w:val="007B6101"/>
    <w:rsid w:val="007B6C89"/>
    <w:rsid w:val="007C1E2D"/>
    <w:rsid w:val="007C2510"/>
    <w:rsid w:val="007C3FFF"/>
    <w:rsid w:val="007C4D0A"/>
    <w:rsid w:val="007C553A"/>
    <w:rsid w:val="007C6C3A"/>
    <w:rsid w:val="007D3832"/>
    <w:rsid w:val="007E0BB6"/>
    <w:rsid w:val="007E452D"/>
    <w:rsid w:val="007E5FFC"/>
    <w:rsid w:val="007E6C42"/>
    <w:rsid w:val="007E7E30"/>
    <w:rsid w:val="007F240A"/>
    <w:rsid w:val="007F3939"/>
    <w:rsid w:val="007F3965"/>
    <w:rsid w:val="007F5A1B"/>
    <w:rsid w:val="007F6A1C"/>
    <w:rsid w:val="00807029"/>
    <w:rsid w:val="00810A24"/>
    <w:rsid w:val="00811686"/>
    <w:rsid w:val="008117A8"/>
    <w:rsid w:val="008226DC"/>
    <w:rsid w:val="00822DA9"/>
    <w:rsid w:val="00822F54"/>
    <w:rsid w:val="008307A8"/>
    <w:rsid w:val="00830E44"/>
    <w:rsid w:val="008349A7"/>
    <w:rsid w:val="008358B4"/>
    <w:rsid w:val="00840407"/>
    <w:rsid w:val="00844190"/>
    <w:rsid w:val="008479D5"/>
    <w:rsid w:val="00852173"/>
    <w:rsid w:val="008578EE"/>
    <w:rsid w:val="008634E1"/>
    <w:rsid w:val="00864436"/>
    <w:rsid w:val="00866429"/>
    <w:rsid w:val="00867D29"/>
    <w:rsid w:val="008722B1"/>
    <w:rsid w:val="00873148"/>
    <w:rsid w:val="00874136"/>
    <w:rsid w:val="00875564"/>
    <w:rsid w:val="008776AC"/>
    <w:rsid w:val="008859ED"/>
    <w:rsid w:val="0088609A"/>
    <w:rsid w:val="00886E8B"/>
    <w:rsid w:val="008908E9"/>
    <w:rsid w:val="008928AC"/>
    <w:rsid w:val="00893BC0"/>
    <w:rsid w:val="00893EDD"/>
    <w:rsid w:val="008A4569"/>
    <w:rsid w:val="008A516D"/>
    <w:rsid w:val="008A621E"/>
    <w:rsid w:val="008B042D"/>
    <w:rsid w:val="008B1F86"/>
    <w:rsid w:val="008B7990"/>
    <w:rsid w:val="008B79D4"/>
    <w:rsid w:val="008C6727"/>
    <w:rsid w:val="008D2C90"/>
    <w:rsid w:val="008D4596"/>
    <w:rsid w:val="008D640C"/>
    <w:rsid w:val="008E134A"/>
    <w:rsid w:val="008E4D89"/>
    <w:rsid w:val="008E71BF"/>
    <w:rsid w:val="008F0FB1"/>
    <w:rsid w:val="008F35BB"/>
    <w:rsid w:val="008F36AA"/>
    <w:rsid w:val="008F3B66"/>
    <w:rsid w:val="008F63C6"/>
    <w:rsid w:val="008F7FB2"/>
    <w:rsid w:val="009013A1"/>
    <w:rsid w:val="009030EC"/>
    <w:rsid w:val="009151CC"/>
    <w:rsid w:val="00917A38"/>
    <w:rsid w:val="009244BA"/>
    <w:rsid w:val="00927646"/>
    <w:rsid w:val="00933F75"/>
    <w:rsid w:val="00934C7F"/>
    <w:rsid w:val="009362A1"/>
    <w:rsid w:val="009421D5"/>
    <w:rsid w:val="0094594C"/>
    <w:rsid w:val="00945AEC"/>
    <w:rsid w:val="00945E63"/>
    <w:rsid w:val="00947F31"/>
    <w:rsid w:val="00956486"/>
    <w:rsid w:val="0095656B"/>
    <w:rsid w:val="00957C04"/>
    <w:rsid w:val="0096313D"/>
    <w:rsid w:val="00971290"/>
    <w:rsid w:val="00976FC4"/>
    <w:rsid w:val="0097751E"/>
    <w:rsid w:val="00980ACC"/>
    <w:rsid w:val="00980C73"/>
    <w:rsid w:val="0098226A"/>
    <w:rsid w:val="00982BCF"/>
    <w:rsid w:val="00983DEC"/>
    <w:rsid w:val="009902F8"/>
    <w:rsid w:val="00992799"/>
    <w:rsid w:val="009929ED"/>
    <w:rsid w:val="0099432C"/>
    <w:rsid w:val="00995201"/>
    <w:rsid w:val="009A6745"/>
    <w:rsid w:val="009A6D19"/>
    <w:rsid w:val="009A7FAF"/>
    <w:rsid w:val="009B2B48"/>
    <w:rsid w:val="009B5B5B"/>
    <w:rsid w:val="009C07CA"/>
    <w:rsid w:val="009C7AF4"/>
    <w:rsid w:val="009D1A9E"/>
    <w:rsid w:val="009D2CFA"/>
    <w:rsid w:val="009D602E"/>
    <w:rsid w:val="009D7BE8"/>
    <w:rsid w:val="009E6E1C"/>
    <w:rsid w:val="009F1054"/>
    <w:rsid w:val="009F139B"/>
    <w:rsid w:val="009F418E"/>
    <w:rsid w:val="009F4A76"/>
    <w:rsid w:val="009F7F70"/>
    <w:rsid w:val="00A01B33"/>
    <w:rsid w:val="00A01BF8"/>
    <w:rsid w:val="00A05872"/>
    <w:rsid w:val="00A0763B"/>
    <w:rsid w:val="00A110CC"/>
    <w:rsid w:val="00A1263D"/>
    <w:rsid w:val="00A12702"/>
    <w:rsid w:val="00A13460"/>
    <w:rsid w:val="00A140DE"/>
    <w:rsid w:val="00A16BE3"/>
    <w:rsid w:val="00A2024A"/>
    <w:rsid w:val="00A22955"/>
    <w:rsid w:val="00A310B0"/>
    <w:rsid w:val="00A325BF"/>
    <w:rsid w:val="00A401FB"/>
    <w:rsid w:val="00A44DE4"/>
    <w:rsid w:val="00A46664"/>
    <w:rsid w:val="00A46E2E"/>
    <w:rsid w:val="00A52232"/>
    <w:rsid w:val="00A52819"/>
    <w:rsid w:val="00A52AC1"/>
    <w:rsid w:val="00A6155F"/>
    <w:rsid w:val="00A66635"/>
    <w:rsid w:val="00A70C5B"/>
    <w:rsid w:val="00A70EC9"/>
    <w:rsid w:val="00A725BD"/>
    <w:rsid w:val="00A74212"/>
    <w:rsid w:val="00A7736A"/>
    <w:rsid w:val="00A77DE5"/>
    <w:rsid w:val="00A85767"/>
    <w:rsid w:val="00A87595"/>
    <w:rsid w:val="00A91E80"/>
    <w:rsid w:val="00A92853"/>
    <w:rsid w:val="00A92DD0"/>
    <w:rsid w:val="00A93BE3"/>
    <w:rsid w:val="00A97304"/>
    <w:rsid w:val="00AA1BC7"/>
    <w:rsid w:val="00AA25C7"/>
    <w:rsid w:val="00AC1C7E"/>
    <w:rsid w:val="00AC1E08"/>
    <w:rsid w:val="00AC21FD"/>
    <w:rsid w:val="00AD059C"/>
    <w:rsid w:val="00AE55F3"/>
    <w:rsid w:val="00AE7070"/>
    <w:rsid w:val="00AF13EC"/>
    <w:rsid w:val="00AF3977"/>
    <w:rsid w:val="00AF5230"/>
    <w:rsid w:val="00AF7F54"/>
    <w:rsid w:val="00B0462F"/>
    <w:rsid w:val="00B04D1C"/>
    <w:rsid w:val="00B07ECE"/>
    <w:rsid w:val="00B105C0"/>
    <w:rsid w:val="00B127AC"/>
    <w:rsid w:val="00B143FA"/>
    <w:rsid w:val="00B144D9"/>
    <w:rsid w:val="00B17E94"/>
    <w:rsid w:val="00B23037"/>
    <w:rsid w:val="00B273F5"/>
    <w:rsid w:val="00B33C46"/>
    <w:rsid w:val="00B35FB7"/>
    <w:rsid w:val="00B378B0"/>
    <w:rsid w:val="00B46792"/>
    <w:rsid w:val="00B472C2"/>
    <w:rsid w:val="00B510BA"/>
    <w:rsid w:val="00B54EC7"/>
    <w:rsid w:val="00B551A9"/>
    <w:rsid w:val="00B61CED"/>
    <w:rsid w:val="00B633FE"/>
    <w:rsid w:val="00B77D93"/>
    <w:rsid w:val="00B9227D"/>
    <w:rsid w:val="00B9698A"/>
    <w:rsid w:val="00B96B64"/>
    <w:rsid w:val="00BA0DE0"/>
    <w:rsid w:val="00BA0E41"/>
    <w:rsid w:val="00BA41AB"/>
    <w:rsid w:val="00BA44D6"/>
    <w:rsid w:val="00BA5F6D"/>
    <w:rsid w:val="00BA6FF1"/>
    <w:rsid w:val="00BA7D36"/>
    <w:rsid w:val="00BB0FCD"/>
    <w:rsid w:val="00BB1915"/>
    <w:rsid w:val="00BB4CF4"/>
    <w:rsid w:val="00BB4D45"/>
    <w:rsid w:val="00BB5736"/>
    <w:rsid w:val="00BC290E"/>
    <w:rsid w:val="00BC50CA"/>
    <w:rsid w:val="00BC7054"/>
    <w:rsid w:val="00BC72C5"/>
    <w:rsid w:val="00BD521B"/>
    <w:rsid w:val="00BD5EE6"/>
    <w:rsid w:val="00BE275D"/>
    <w:rsid w:val="00BE468A"/>
    <w:rsid w:val="00BE4933"/>
    <w:rsid w:val="00BE4F48"/>
    <w:rsid w:val="00BF128E"/>
    <w:rsid w:val="00BF18BF"/>
    <w:rsid w:val="00BF7FBD"/>
    <w:rsid w:val="00C02CCD"/>
    <w:rsid w:val="00C057C7"/>
    <w:rsid w:val="00C06559"/>
    <w:rsid w:val="00C06864"/>
    <w:rsid w:val="00C109FD"/>
    <w:rsid w:val="00C12BCA"/>
    <w:rsid w:val="00C13C9C"/>
    <w:rsid w:val="00C20AC3"/>
    <w:rsid w:val="00C22F59"/>
    <w:rsid w:val="00C24447"/>
    <w:rsid w:val="00C25B22"/>
    <w:rsid w:val="00C32018"/>
    <w:rsid w:val="00C33641"/>
    <w:rsid w:val="00C344B6"/>
    <w:rsid w:val="00C43435"/>
    <w:rsid w:val="00C46648"/>
    <w:rsid w:val="00C47918"/>
    <w:rsid w:val="00C52222"/>
    <w:rsid w:val="00C53859"/>
    <w:rsid w:val="00C54B69"/>
    <w:rsid w:val="00C5525F"/>
    <w:rsid w:val="00C55BD3"/>
    <w:rsid w:val="00C562DF"/>
    <w:rsid w:val="00C57C3B"/>
    <w:rsid w:val="00C611D5"/>
    <w:rsid w:val="00C6538D"/>
    <w:rsid w:val="00C67D3A"/>
    <w:rsid w:val="00C67F01"/>
    <w:rsid w:val="00C70AAE"/>
    <w:rsid w:val="00C71BB8"/>
    <w:rsid w:val="00C72156"/>
    <w:rsid w:val="00C7241A"/>
    <w:rsid w:val="00C86856"/>
    <w:rsid w:val="00C8794D"/>
    <w:rsid w:val="00C97D61"/>
    <w:rsid w:val="00CA74F3"/>
    <w:rsid w:val="00CA7C26"/>
    <w:rsid w:val="00CA7E6E"/>
    <w:rsid w:val="00CB4F54"/>
    <w:rsid w:val="00CC12C5"/>
    <w:rsid w:val="00CC49BC"/>
    <w:rsid w:val="00CD2072"/>
    <w:rsid w:val="00CD2A2F"/>
    <w:rsid w:val="00CE25D6"/>
    <w:rsid w:val="00CF0530"/>
    <w:rsid w:val="00CF36CC"/>
    <w:rsid w:val="00CF44F9"/>
    <w:rsid w:val="00CF6C5B"/>
    <w:rsid w:val="00D01428"/>
    <w:rsid w:val="00D10F05"/>
    <w:rsid w:val="00D11750"/>
    <w:rsid w:val="00D11EF4"/>
    <w:rsid w:val="00D1273B"/>
    <w:rsid w:val="00D16037"/>
    <w:rsid w:val="00D16A9C"/>
    <w:rsid w:val="00D1732F"/>
    <w:rsid w:val="00D20E50"/>
    <w:rsid w:val="00D215B6"/>
    <w:rsid w:val="00D259C5"/>
    <w:rsid w:val="00D323B2"/>
    <w:rsid w:val="00D33541"/>
    <w:rsid w:val="00D35CFB"/>
    <w:rsid w:val="00D412B4"/>
    <w:rsid w:val="00D41DCA"/>
    <w:rsid w:val="00D512A4"/>
    <w:rsid w:val="00D55D35"/>
    <w:rsid w:val="00D56C9F"/>
    <w:rsid w:val="00D57607"/>
    <w:rsid w:val="00D66241"/>
    <w:rsid w:val="00D6748B"/>
    <w:rsid w:val="00D707BB"/>
    <w:rsid w:val="00D71BB3"/>
    <w:rsid w:val="00D73388"/>
    <w:rsid w:val="00D76402"/>
    <w:rsid w:val="00D80AE7"/>
    <w:rsid w:val="00D81E43"/>
    <w:rsid w:val="00D868E7"/>
    <w:rsid w:val="00D87689"/>
    <w:rsid w:val="00D90D8A"/>
    <w:rsid w:val="00D92F18"/>
    <w:rsid w:val="00D95D67"/>
    <w:rsid w:val="00D97F62"/>
    <w:rsid w:val="00DA0268"/>
    <w:rsid w:val="00DA1837"/>
    <w:rsid w:val="00DA1C13"/>
    <w:rsid w:val="00DA38D2"/>
    <w:rsid w:val="00DA3F52"/>
    <w:rsid w:val="00DB63AC"/>
    <w:rsid w:val="00DC0E9E"/>
    <w:rsid w:val="00DC4D3F"/>
    <w:rsid w:val="00DC6783"/>
    <w:rsid w:val="00DD290E"/>
    <w:rsid w:val="00DE638E"/>
    <w:rsid w:val="00DE7527"/>
    <w:rsid w:val="00DF09BE"/>
    <w:rsid w:val="00DF1A9D"/>
    <w:rsid w:val="00DF43AD"/>
    <w:rsid w:val="00DF6AE2"/>
    <w:rsid w:val="00DF6AF2"/>
    <w:rsid w:val="00DF7104"/>
    <w:rsid w:val="00E0114D"/>
    <w:rsid w:val="00E01695"/>
    <w:rsid w:val="00E079BF"/>
    <w:rsid w:val="00E1071C"/>
    <w:rsid w:val="00E10D9F"/>
    <w:rsid w:val="00E11A88"/>
    <w:rsid w:val="00E149AD"/>
    <w:rsid w:val="00E15408"/>
    <w:rsid w:val="00E16619"/>
    <w:rsid w:val="00E16D4C"/>
    <w:rsid w:val="00E214EC"/>
    <w:rsid w:val="00E21C81"/>
    <w:rsid w:val="00E21FD9"/>
    <w:rsid w:val="00E25774"/>
    <w:rsid w:val="00E26DFB"/>
    <w:rsid w:val="00E305E7"/>
    <w:rsid w:val="00E30A94"/>
    <w:rsid w:val="00E40048"/>
    <w:rsid w:val="00E42CCF"/>
    <w:rsid w:val="00E50768"/>
    <w:rsid w:val="00E51C09"/>
    <w:rsid w:val="00E524D3"/>
    <w:rsid w:val="00E527B0"/>
    <w:rsid w:val="00E5574A"/>
    <w:rsid w:val="00E56489"/>
    <w:rsid w:val="00E61BBE"/>
    <w:rsid w:val="00E62257"/>
    <w:rsid w:val="00E62F1C"/>
    <w:rsid w:val="00E65F2F"/>
    <w:rsid w:val="00E7091A"/>
    <w:rsid w:val="00E72CDD"/>
    <w:rsid w:val="00E75794"/>
    <w:rsid w:val="00E7668C"/>
    <w:rsid w:val="00E76C44"/>
    <w:rsid w:val="00E80A6F"/>
    <w:rsid w:val="00E8515A"/>
    <w:rsid w:val="00E85B92"/>
    <w:rsid w:val="00E9030E"/>
    <w:rsid w:val="00E9597A"/>
    <w:rsid w:val="00EA29B0"/>
    <w:rsid w:val="00EA473B"/>
    <w:rsid w:val="00EA6F82"/>
    <w:rsid w:val="00EB1E16"/>
    <w:rsid w:val="00EB6A1C"/>
    <w:rsid w:val="00EC0E75"/>
    <w:rsid w:val="00EC1B0D"/>
    <w:rsid w:val="00EC4E94"/>
    <w:rsid w:val="00ED3C17"/>
    <w:rsid w:val="00ED7182"/>
    <w:rsid w:val="00EE236C"/>
    <w:rsid w:val="00EF2241"/>
    <w:rsid w:val="00EF497B"/>
    <w:rsid w:val="00EF6066"/>
    <w:rsid w:val="00EF7AE2"/>
    <w:rsid w:val="00F01A3E"/>
    <w:rsid w:val="00F10E16"/>
    <w:rsid w:val="00F15B8D"/>
    <w:rsid w:val="00F20F7C"/>
    <w:rsid w:val="00F30DC1"/>
    <w:rsid w:val="00F35502"/>
    <w:rsid w:val="00F35C4A"/>
    <w:rsid w:val="00F36DA3"/>
    <w:rsid w:val="00F50296"/>
    <w:rsid w:val="00F5098D"/>
    <w:rsid w:val="00F53F35"/>
    <w:rsid w:val="00F543AA"/>
    <w:rsid w:val="00F556A5"/>
    <w:rsid w:val="00F57744"/>
    <w:rsid w:val="00F63ECA"/>
    <w:rsid w:val="00F66069"/>
    <w:rsid w:val="00F82F1E"/>
    <w:rsid w:val="00F833FF"/>
    <w:rsid w:val="00F96974"/>
    <w:rsid w:val="00F97561"/>
    <w:rsid w:val="00F977DE"/>
    <w:rsid w:val="00FA5AA3"/>
    <w:rsid w:val="00FA75EE"/>
    <w:rsid w:val="00FB1893"/>
    <w:rsid w:val="00FB269B"/>
    <w:rsid w:val="00FC0FB4"/>
    <w:rsid w:val="00FC29C1"/>
    <w:rsid w:val="00FC6326"/>
    <w:rsid w:val="00FC6D5C"/>
    <w:rsid w:val="00FD0ADA"/>
    <w:rsid w:val="00FD364B"/>
    <w:rsid w:val="00FD69E7"/>
    <w:rsid w:val="00FD7985"/>
    <w:rsid w:val="00FE4E69"/>
    <w:rsid w:val="00FE573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AA82DB"/>
  <w15:docId w15:val="{D5699DAA-B936-431A-AFA3-90D356BE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5"/>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5"/>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5"/>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5"/>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4"/>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6"/>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customStyle="1" w:styleId="TableBullet">
    <w:name w:val="Table Bullet"/>
    <w:basedOn w:val="Normal"/>
    <w:link w:val="TableBulletChar"/>
    <w:rsid w:val="00342610"/>
    <w:pPr>
      <w:numPr>
        <w:numId w:val="34"/>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42610"/>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4502">
      <w:bodyDiv w:val="1"/>
      <w:marLeft w:val="0"/>
      <w:marRight w:val="0"/>
      <w:marTop w:val="0"/>
      <w:marBottom w:val="0"/>
      <w:divBdr>
        <w:top w:val="none" w:sz="0" w:space="0" w:color="auto"/>
        <w:left w:val="none" w:sz="0" w:space="0" w:color="auto"/>
        <w:bottom w:val="none" w:sz="0" w:space="0" w:color="auto"/>
        <w:right w:val="none" w:sz="0" w:space="0" w:color="auto"/>
      </w:divBdr>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741299323">
      <w:bodyDiv w:val="1"/>
      <w:marLeft w:val="0"/>
      <w:marRight w:val="0"/>
      <w:marTop w:val="0"/>
      <w:marBottom w:val="0"/>
      <w:divBdr>
        <w:top w:val="none" w:sz="0" w:space="0" w:color="auto"/>
        <w:left w:val="none" w:sz="0" w:space="0" w:color="auto"/>
        <w:bottom w:val="none" w:sz="0" w:space="0" w:color="auto"/>
        <w:right w:val="none" w:sz="0" w:space="0" w:color="auto"/>
      </w:divBdr>
    </w:div>
    <w:div w:id="21424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68A84-7856-4138-A3FD-28146157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2016-02-16T04:04:00Z</cp:lastPrinted>
  <dcterms:created xsi:type="dcterms:W3CDTF">2016-02-26T05:24:00Z</dcterms:created>
  <dcterms:modified xsi:type="dcterms:W3CDTF">2019-10-31T23:07:00Z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