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11" w:rsidRPr="005A77FA" w:rsidRDefault="00BA4411" w:rsidP="00CA43F9">
      <w:pPr>
        <w:pStyle w:val="Heading3"/>
        <w:numPr>
          <w:ilvl w:val="2"/>
          <w:numId w:val="223"/>
        </w:numPr>
      </w:pPr>
      <w:r>
        <w:t>Child care centre code</w:t>
      </w:r>
    </w:p>
    <w:p w:rsidR="00BA4411" w:rsidRPr="00C70BC3" w:rsidRDefault="00BA4411" w:rsidP="00BA4411">
      <w:pPr>
        <w:pStyle w:val="Heading4"/>
        <w:ind w:left="851"/>
      </w:pPr>
      <w:r w:rsidRPr="00C70BC3">
        <w:t>Appli</w:t>
      </w:r>
      <w:r w:rsidRPr="00914646">
        <w:t>c</w:t>
      </w:r>
      <w:r w:rsidRPr="00C70BC3">
        <w:t>ation</w:t>
      </w:r>
    </w:p>
    <w:p w:rsidR="00BA4411" w:rsidRDefault="00BA4411" w:rsidP="005F2461">
      <w:pPr>
        <w:numPr>
          <w:ilvl w:val="0"/>
          <w:numId w:val="17"/>
        </w:numPr>
        <w:spacing w:after="0"/>
        <w:rPr>
          <w:rFonts w:cs="Arial"/>
          <w:szCs w:val="20"/>
        </w:rPr>
      </w:pPr>
      <w:r w:rsidRPr="00CC6406">
        <w:rPr>
          <w:rFonts w:cs="Arial"/>
          <w:szCs w:val="20"/>
        </w:rPr>
        <w:t xml:space="preserve">This code applies to </w:t>
      </w:r>
      <w:r w:rsidRPr="00094B79">
        <w:rPr>
          <w:rFonts w:cs="Arial"/>
          <w:szCs w:val="20"/>
        </w:rPr>
        <w:t xml:space="preserve">assessing </w:t>
      </w:r>
      <w:r>
        <w:rPr>
          <w:rFonts w:cs="Arial"/>
          <w:szCs w:val="20"/>
        </w:rPr>
        <w:t xml:space="preserve">development for a </w:t>
      </w:r>
      <w:r w:rsidR="005F2C11">
        <w:rPr>
          <w:rFonts w:cs="Arial"/>
          <w:szCs w:val="20"/>
        </w:rPr>
        <w:t>C</w:t>
      </w:r>
      <w:r>
        <w:rPr>
          <w:rFonts w:cs="Arial"/>
          <w:szCs w:val="20"/>
        </w:rPr>
        <w:t>hild care centre.</w:t>
      </w:r>
    </w:p>
    <w:p w:rsidR="005F2461" w:rsidRPr="005F2461" w:rsidRDefault="005F2461" w:rsidP="005F2461">
      <w:pPr>
        <w:spacing w:after="0"/>
        <w:ind w:left="567"/>
        <w:rPr>
          <w:rFonts w:cs="Arial"/>
          <w:szCs w:val="20"/>
        </w:rPr>
      </w:pPr>
    </w:p>
    <w:p w:rsidR="00BA4411" w:rsidRPr="00CC6406" w:rsidRDefault="00BA4411" w:rsidP="005F2461">
      <w:pPr>
        <w:numPr>
          <w:ilvl w:val="0"/>
          <w:numId w:val="17"/>
        </w:numPr>
        <w:spacing w:after="0"/>
        <w:rPr>
          <w:rFonts w:cs="Arial"/>
          <w:szCs w:val="20"/>
        </w:rPr>
      </w:pPr>
      <w:r w:rsidRPr="00D17FB3">
        <w:rPr>
          <w:rFonts w:cs="Arial"/>
          <w:szCs w:val="20"/>
        </w:rPr>
        <w:t>When using this code, reference should be made to Part 5.</w:t>
      </w:r>
    </w:p>
    <w:p w:rsidR="00BA4411" w:rsidRPr="005A77FA" w:rsidRDefault="00BA4411" w:rsidP="00BA4411">
      <w:pPr>
        <w:pStyle w:val="Heading4"/>
        <w:ind w:left="851"/>
      </w:pPr>
      <w:r w:rsidRPr="005A77FA">
        <w:t xml:space="preserve">Purpose </w:t>
      </w:r>
    </w:p>
    <w:p w:rsidR="00BA4411" w:rsidRPr="003920CD" w:rsidRDefault="00BA4411" w:rsidP="005F2461">
      <w:pPr>
        <w:numPr>
          <w:ilvl w:val="0"/>
          <w:numId w:val="191"/>
        </w:numPr>
        <w:spacing w:after="0"/>
        <w:rPr>
          <w:rFonts w:cs="Arial"/>
          <w:szCs w:val="20"/>
        </w:rPr>
      </w:pPr>
      <w:r w:rsidRPr="00174A75">
        <w:rPr>
          <w:rFonts w:cs="Arial"/>
          <w:szCs w:val="20"/>
        </w:rPr>
        <w:t xml:space="preserve">The purpose of the </w:t>
      </w:r>
      <w:r w:rsidR="005F2C11">
        <w:rPr>
          <w:rFonts w:cs="Arial"/>
          <w:szCs w:val="20"/>
        </w:rPr>
        <w:t>Ch</w:t>
      </w:r>
      <w:r>
        <w:rPr>
          <w:rFonts w:cs="Arial"/>
          <w:szCs w:val="20"/>
        </w:rPr>
        <w:t>ild care centre</w:t>
      </w:r>
      <w:r w:rsidRPr="00174A7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</w:t>
      </w:r>
      <w:r w:rsidRPr="00174A75">
        <w:rPr>
          <w:rFonts w:cs="Arial"/>
          <w:szCs w:val="20"/>
        </w:rPr>
        <w:t xml:space="preserve">ode is </w:t>
      </w:r>
      <w:r>
        <w:rPr>
          <w:rFonts w:cs="Arial"/>
          <w:szCs w:val="20"/>
        </w:rPr>
        <w:t>to ensure child care centres:</w:t>
      </w:r>
    </w:p>
    <w:p w:rsidR="00BA4411" w:rsidRDefault="00CF2B51" w:rsidP="005F2461">
      <w:pPr>
        <w:pStyle w:val="ListBullet"/>
        <w:numPr>
          <w:ilvl w:val="1"/>
          <w:numId w:val="191"/>
        </w:numPr>
        <w:spacing w:after="0" w:line="276" w:lineRule="auto"/>
      </w:pPr>
      <w:r>
        <w:t>a</w:t>
      </w:r>
      <w:r w:rsidR="00BA4411">
        <w:t>re accessible to the communities they serve;</w:t>
      </w:r>
    </w:p>
    <w:p w:rsidR="00BA4411" w:rsidRDefault="00CF2B51" w:rsidP="005F2461">
      <w:pPr>
        <w:pStyle w:val="ListBullet"/>
        <w:numPr>
          <w:ilvl w:val="1"/>
          <w:numId w:val="191"/>
        </w:numPr>
        <w:spacing w:after="0" w:line="276" w:lineRule="auto"/>
      </w:pPr>
      <w:r>
        <w:t>p</w:t>
      </w:r>
      <w:r w:rsidR="00BA4411">
        <w:t>rovide an attractive and safe environment;</w:t>
      </w:r>
    </w:p>
    <w:p w:rsidR="00BA4411" w:rsidRDefault="00CF2B51" w:rsidP="005F2461">
      <w:pPr>
        <w:pStyle w:val="ListBullet"/>
        <w:numPr>
          <w:ilvl w:val="1"/>
          <w:numId w:val="191"/>
        </w:numPr>
        <w:spacing w:after="0" w:line="276" w:lineRule="auto"/>
      </w:pPr>
      <w:r>
        <w:t>a</w:t>
      </w:r>
      <w:r w:rsidR="00BA4411">
        <w:t>re compatible with the surrounding zone.</w:t>
      </w:r>
    </w:p>
    <w:p w:rsidR="00BA4411" w:rsidRPr="009E6CAE" w:rsidRDefault="00BA4411" w:rsidP="00B52477">
      <w:pPr>
        <w:pStyle w:val="ListBullet"/>
        <w:numPr>
          <w:ilvl w:val="0"/>
          <w:numId w:val="0"/>
        </w:numPr>
        <w:spacing w:after="0" w:line="276" w:lineRule="auto"/>
        <w:ind w:left="1134"/>
      </w:pPr>
    </w:p>
    <w:p w:rsidR="00BA4411" w:rsidRDefault="00BA4411" w:rsidP="005F2461">
      <w:pPr>
        <w:numPr>
          <w:ilvl w:val="0"/>
          <w:numId w:val="191"/>
        </w:numPr>
        <w:spacing w:after="0"/>
        <w:rPr>
          <w:rFonts w:cs="Arial"/>
          <w:szCs w:val="20"/>
        </w:rPr>
      </w:pPr>
      <w:r w:rsidRPr="00296457">
        <w:rPr>
          <w:rFonts w:cs="Arial"/>
          <w:szCs w:val="20"/>
        </w:rPr>
        <w:t>The purpose of the code will be achieved through the following overall outcomes:</w:t>
      </w:r>
    </w:p>
    <w:p w:rsidR="00BA4411" w:rsidRDefault="00BA4411" w:rsidP="005F2461">
      <w:pPr>
        <w:numPr>
          <w:ilvl w:val="1"/>
          <w:numId w:val="19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Child care centres are established:</w:t>
      </w:r>
    </w:p>
    <w:p w:rsidR="00BA4411" w:rsidRDefault="00BA4411" w:rsidP="005F2461">
      <w:pPr>
        <w:numPr>
          <w:ilvl w:val="2"/>
          <w:numId w:val="19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in accessible locations and co-locate with community services and infrastructure;</w:t>
      </w:r>
    </w:p>
    <w:p w:rsidR="00BA4411" w:rsidRDefault="00BA4411" w:rsidP="005F2461">
      <w:pPr>
        <w:numPr>
          <w:ilvl w:val="2"/>
          <w:numId w:val="19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in a way that avoids impacts on traffic networks;</w:t>
      </w:r>
    </w:p>
    <w:p w:rsidR="00BA4411" w:rsidRPr="00ED00FC" w:rsidRDefault="00BA4411" w:rsidP="005F2461">
      <w:pPr>
        <w:numPr>
          <w:ilvl w:val="2"/>
          <w:numId w:val="19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on sites </w:t>
      </w:r>
      <w:r w:rsidR="00C736C7">
        <w:rPr>
          <w:rFonts w:cs="Arial"/>
          <w:szCs w:val="20"/>
        </w:rPr>
        <w:t>that have</w:t>
      </w:r>
      <w:r>
        <w:rPr>
          <w:rFonts w:cs="Arial"/>
          <w:szCs w:val="20"/>
        </w:rPr>
        <w:t xml:space="preserve"> capacity to accommodate the use in an attractive and functional layout and design</w:t>
      </w:r>
      <w:r w:rsidR="00B001F9">
        <w:rPr>
          <w:rFonts w:cs="Arial"/>
          <w:szCs w:val="20"/>
        </w:rPr>
        <w:t>.</w:t>
      </w:r>
    </w:p>
    <w:p w:rsidR="00BA4411" w:rsidRDefault="006D3CE9" w:rsidP="005F2461">
      <w:pPr>
        <w:numPr>
          <w:ilvl w:val="1"/>
          <w:numId w:val="19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C</w:t>
      </w:r>
      <w:r w:rsidR="00BA4411">
        <w:rPr>
          <w:rFonts w:cs="Arial"/>
          <w:szCs w:val="20"/>
        </w:rPr>
        <w:t>hild care centres are designed to maintain the amenity of adjoining premises, contribute to an attractive streetscape, integrate with the neighbourhood setting and provide a safe environment.</w:t>
      </w:r>
    </w:p>
    <w:p w:rsidR="00BA4411" w:rsidRPr="005A77FA" w:rsidRDefault="00BA4411" w:rsidP="00BA4411">
      <w:pPr>
        <w:pStyle w:val="Heading4"/>
        <w:ind w:left="851"/>
      </w:pPr>
      <w:bookmarkStart w:id="0" w:name="_Ref364081832"/>
      <w:r>
        <w:t>Criteria for a</w:t>
      </w:r>
      <w:r w:rsidRPr="005A77FA">
        <w:t>ssessment</w:t>
      </w:r>
      <w:bookmarkEnd w:id="0"/>
      <w:r w:rsidRPr="005A77FA">
        <w:t xml:space="preserve"> </w:t>
      </w:r>
    </w:p>
    <w:p w:rsidR="00BA4411" w:rsidRPr="00BF128E" w:rsidRDefault="00BA4411" w:rsidP="00BA4411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>Part A - Criteria for assessable development</w:t>
      </w:r>
    </w:p>
    <w:p w:rsidR="00BA4411" w:rsidRPr="005A77FA" w:rsidRDefault="00BA4411" w:rsidP="00BA4411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BA4411" w:rsidRPr="005A77FA" w:rsidRDefault="00BA4411" w:rsidP="00BA4411">
      <w:pPr>
        <w:pStyle w:val="Caption"/>
      </w:pPr>
      <w:r w:rsidRPr="00452818">
        <w:t xml:space="preserve">Table </w:t>
      </w:r>
      <w:r w:rsidR="007C5A9E">
        <w:fldChar w:fldCharType="begin"/>
      </w:r>
      <w:r w:rsidR="007C5A9E">
        <w:instrText xml:space="preserve"> REF _Ref364081832 \r \h </w:instrText>
      </w:r>
      <w:r w:rsidR="007C5A9E">
        <w:fldChar w:fldCharType="separate"/>
      </w:r>
      <w:r w:rsidR="001746EE">
        <w:t>9.3.6.3</w:t>
      </w:r>
      <w:r w:rsidR="007C5A9E">
        <w:fldChar w:fldCharType="end"/>
      </w:r>
      <w:r w:rsidRPr="00452818">
        <w:t>.a –</w:t>
      </w:r>
      <w:r w:rsidR="00876451">
        <w:t xml:space="preserve"> Child care centre code</w:t>
      </w:r>
      <w:r w:rsidRPr="00452818">
        <w:t xml:space="preserve"> –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CA43F9" w:rsidRPr="005A77FA" w:rsidTr="00CA4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CA43F9" w:rsidRPr="005A77FA" w:rsidRDefault="00CA43F9" w:rsidP="00D72B14">
            <w:r w:rsidRPr="005A77FA">
              <w:t>Performance outcomes</w:t>
            </w:r>
          </w:p>
        </w:tc>
        <w:tc>
          <w:tcPr>
            <w:tcW w:w="1667" w:type="pct"/>
          </w:tcPr>
          <w:p w:rsidR="00CA43F9" w:rsidRPr="005A77FA" w:rsidRDefault="00CA43F9" w:rsidP="00D72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CA43F9" w:rsidRPr="005A77FA" w:rsidRDefault="00CA43F9" w:rsidP="00D72B14">
            <w:r>
              <w:t>Applicant response</w:t>
            </w:r>
          </w:p>
        </w:tc>
      </w:tr>
      <w:tr w:rsidR="00CA43F9" w:rsidRPr="00621988" w:rsidTr="00CA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CA43F9" w:rsidRPr="00621988" w:rsidRDefault="00CA43F9" w:rsidP="00D72B14">
            <w:pPr>
              <w:rPr>
                <w:b/>
              </w:rPr>
            </w:pPr>
            <w:r w:rsidRPr="00621988">
              <w:rPr>
                <w:b/>
              </w:rPr>
              <w:t>For assessable development</w:t>
            </w:r>
          </w:p>
        </w:tc>
      </w:tr>
      <w:tr w:rsidR="00CA43F9" w:rsidRPr="002C79EE" w:rsidTr="00CA43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CA43F9" w:rsidRDefault="00CA43F9" w:rsidP="00D72B14">
            <w:pPr>
              <w:rPr>
                <w:rStyle w:val="Strong"/>
              </w:rPr>
            </w:pPr>
            <w:r>
              <w:rPr>
                <w:rStyle w:val="Strong"/>
              </w:rPr>
              <w:t xml:space="preserve">Site requirements </w:t>
            </w:r>
          </w:p>
        </w:tc>
      </w:tr>
      <w:tr w:rsidR="00CA43F9" w:rsidRPr="005A77FA" w:rsidTr="00CA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CA43F9" w:rsidRPr="00090F15" w:rsidRDefault="00CA43F9" w:rsidP="00D72B14">
            <w:pPr>
              <w:rPr>
                <w:rFonts w:cs="Arial"/>
                <w:b/>
                <w:szCs w:val="20"/>
                <w:lang w:val="en-GB"/>
              </w:rPr>
            </w:pPr>
            <w:r w:rsidRPr="00090F15">
              <w:rPr>
                <w:rFonts w:cs="Arial"/>
                <w:b/>
                <w:szCs w:val="20"/>
                <w:lang w:val="en-GB"/>
              </w:rPr>
              <w:t>PO</w:t>
            </w:r>
            <w:r>
              <w:rPr>
                <w:rFonts w:cs="Arial"/>
                <w:b/>
                <w:szCs w:val="20"/>
                <w:lang w:val="en-GB"/>
              </w:rPr>
              <w:t>1</w:t>
            </w:r>
          </w:p>
          <w:p w:rsidR="00CA43F9" w:rsidRPr="00090F15" w:rsidRDefault="00CA43F9" w:rsidP="00D72B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090F15">
              <w:rPr>
                <w:rFonts w:cs="Arial"/>
                <w:szCs w:val="20"/>
              </w:rPr>
              <w:t xml:space="preserve">The Child </w:t>
            </w:r>
            <w:r>
              <w:rPr>
                <w:rFonts w:cs="Arial"/>
                <w:szCs w:val="20"/>
              </w:rPr>
              <w:t>c</w:t>
            </w:r>
            <w:r w:rsidRPr="00090F15">
              <w:rPr>
                <w:rFonts w:cs="Arial"/>
                <w:szCs w:val="20"/>
              </w:rPr>
              <w:t xml:space="preserve">are </w:t>
            </w:r>
            <w:r>
              <w:rPr>
                <w:rFonts w:cs="Arial"/>
                <w:szCs w:val="20"/>
              </w:rPr>
              <w:t>c</w:t>
            </w:r>
            <w:r w:rsidRPr="00090F15">
              <w:rPr>
                <w:rFonts w:cs="Arial"/>
                <w:szCs w:val="20"/>
              </w:rPr>
              <w:t>entre is:</w:t>
            </w:r>
          </w:p>
          <w:p w:rsidR="00CA43F9" w:rsidRPr="00090F15" w:rsidRDefault="00CA43F9" w:rsidP="00D72B14">
            <w:pPr>
              <w:autoSpaceDE w:val="0"/>
              <w:autoSpaceDN w:val="0"/>
              <w:adjustRightInd w:val="0"/>
              <w:ind w:left="426" w:hanging="426"/>
              <w:rPr>
                <w:rFonts w:cs="Arial"/>
                <w:szCs w:val="20"/>
              </w:rPr>
            </w:pPr>
            <w:r w:rsidRPr="00090F15">
              <w:rPr>
                <w:rFonts w:cs="Arial"/>
                <w:szCs w:val="20"/>
              </w:rPr>
              <w:t>(a)</w:t>
            </w:r>
            <w:r w:rsidRPr="00090F15">
              <w:rPr>
                <w:rFonts w:cs="Arial"/>
                <w:szCs w:val="20"/>
              </w:rPr>
              <w:tab/>
              <w:t>in an accessible location;</w:t>
            </w:r>
          </w:p>
          <w:p w:rsidR="00CA43F9" w:rsidRPr="00D65438" w:rsidRDefault="00CA43F9" w:rsidP="00D72B14">
            <w:pPr>
              <w:ind w:left="426" w:hanging="426"/>
              <w:rPr>
                <w:rFonts w:cs="Arial"/>
                <w:szCs w:val="20"/>
                <w:lang w:val="en-GB"/>
              </w:rPr>
            </w:pPr>
            <w:r w:rsidRPr="00090F15">
              <w:rPr>
                <w:rFonts w:cs="Arial"/>
                <w:szCs w:val="20"/>
              </w:rPr>
              <w:t>(b)</w:t>
            </w:r>
            <w:r w:rsidRPr="00090F15">
              <w:rPr>
                <w:rFonts w:cs="Arial"/>
                <w:szCs w:val="20"/>
              </w:rPr>
              <w:tab/>
              <w:t xml:space="preserve">co-located with residential and community focal points such as centres, community facilities, open space, education facilities or </w:t>
            </w:r>
            <w:r w:rsidRPr="00090F15">
              <w:rPr>
                <w:rFonts w:cs="Arial"/>
                <w:szCs w:val="20"/>
              </w:rPr>
              <w:lastRenderedPageBreak/>
              <w:t>the like.</w:t>
            </w:r>
          </w:p>
        </w:tc>
        <w:tc>
          <w:tcPr>
            <w:tcW w:w="1667" w:type="pct"/>
          </w:tcPr>
          <w:p w:rsidR="00CA43F9" w:rsidRPr="003920CD" w:rsidRDefault="00CA43F9" w:rsidP="00D7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3920CD">
              <w:rPr>
                <w:rFonts w:cs="Arial"/>
                <w:b/>
                <w:szCs w:val="20"/>
                <w:lang w:val="en-GB"/>
              </w:rPr>
              <w:lastRenderedPageBreak/>
              <w:t>AO</w:t>
            </w:r>
            <w:r>
              <w:rPr>
                <w:rFonts w:cs="Arial"/>
                <w:b/>
                <w:szCs w:val="20"/>
                <w:lang w:val="en-GB"/>
              </w:rPr>
              <w:t>1.1</w:t>
            </w:r>
          </w:p>
          <w:p w:rsidR="00CA43F9" w:rsidRPr="00696E38" w:rsidRDefault="00CA43F9" w:rsidP="00D7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696E38">
              <w:rPr>
                <w:rFonts w:cs="Arial"/>
                <w:szCs w:val="20"/>
                <w:lang w:val="en-GB"/>
              </w:rPr>
              <w:t xml:space="preserve">The Child </w:t>
            </w:r>
            <w:r>
              <w:rPr>
                <w:rFonts w:cs="Arial"/>
                <w:szCs w:val="20"/>
                <w:lang w:val="en-GB"/>
              </w:rPr>
              <w:t>c</w:t>
            </w:r>
            <w:r w:rsidRPr="00696E38">
              <w:rPr>
                <w:rFonts w:cs="Arial"/>
                <w:szCs w:val="20"/>
                <w:lang w:val="en-GB"/>
              </w:rPr>
              <w:t xml:space="preserve">are </w:t>
            </w:r>
            <w:r>
              <w:rPr>
                <w:rFonts w:cs="Arial"/>
                <w:szCs w:val="20"/>
                <w:lang w:val="en-GB"/>
              </w:rPr>
              <w:t>c</w:t>
            </w:r>
            <w:r w:rsidRPr="00696E38">
              <w:rPr>
                <w:rFonts w:cs="Arial"/>
                <w:szCs w:val="20"/>
                <w:lang w:val="en-GB"/>
              </w:rPr>
              <w:t>entre is located in:</w:t>
            </w:r>
          </w:p>
          <w:p w:rsidR="00CA43F9" w:rsidRDefault="00CA43F9" w:rsidP="00D72B14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(a)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696E38">
              <w:rPr>
                <w:rFonts w:cs="Arial"/>
                <w:szCs w:val="20"/>
                <w:lang w:val="en-GB"/>
              </w:rPr>
              <w:t xml:space="preserve">a </w:t>
            </w:r>
            <w:r w:rsidRPr="00090F15">
              <w:rPr>
                <w:rFonts w:cs="Arial"/>
                <w:szCs w:val="20"/>
                <w:lang w:val="en-GB"/>
              </w:rPr>
              <w:t xml:space="preserve">Centre </w:t>
            </w:r>
            <w:r>
              <w:rPr>
                <w:rFonts w:cs="Arial"/>
                <w:szCs w:val="20"/>
                <w:lang w:val="en-GB"/>
              </w:rPr>
              <w:t>z</w:t>
            </w:r>
            <w:r w:rsidRPr="00090F15">
              <w:rPr>
                <w:rFonts w:cs="Arial"/>
                <w:szCs w:val="20"/>
                <w:lang w:val="en-GB"/>
              </w:rPr>
              <w:t>one</w:t>
            </w:r>
            <w:r>
              <w:rPr>
                <w:rFonts w:cs="Arial"/>
                <w:szCs w:val="20"/>
                <w:lang w:val="en-GB"/>
              </w:rPr>
              <w:t>; or</w:t>
            </w:r>
          </w:p>
          <w:p w:rsidR="00CA43F9" w:rsidRDefault="00CA43F9" w:rsidP="00D72B14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(b)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090F15">
              <w:rPr>
                <w:rFonts w:cs="Arial"/>
                <w:szCs w:val="20"/>
                <w:lang w:val="en-GB"/>
              </w:rPr>
              <w:t xml:space="preserve">the Mixed </w:t>
            </w:r>
            <w:r>
              <w:rPr>
                <w:rFonts w:cs="Arial"/>
                <w:szCs w:val="20"/>
                <w:lang w:val="en-GB"/>
              </w:rPr>
              <w:t>u</w:t>
            </w:r>
            <w:r w:rsidRPr="00090F15">
              <w:rPr>
                <w:rFonts w:cs="Arial"/>
                <w:szCs w:val="20"/>
                <w:lang w:val="en-GB"/>
              </w:rPr>
              <w:t xml:space="preserve">se </w:t>
            </w:r>
            <w:r>
              <w:rPr>
                <w:rFonts w:cs="Arial"/>
                <w:szCs w:val="20"/>
                <w:lang w:val="en-GB"/>
              </w:rPr>
              <w:t>z</w:t>
            </w:r>
            <w:r w:rsidRPr="00090F15">
              <w:rPr>
                <w:rFonts w:cs="Arial"/>
                <w:szCs w:val="20"/>
                <w:lang w:val="en-GB"/>
              </w:rPr>
              <w:t>one</w:t>
            </w:r>
            <w:r>
              <w:rPr>
                <w:rFonts w:cs="Arial"/>
                <w:color w:val="00B050"/>
                <w:szCs w:val="20"/>
                <w:lang w:val="en-GB"/>
              </w:rPr>
              <w:t xml:space="preserve"> </w:t>
            </w:r>
            <w:r w:rsidRPr="004401B0">
              <w:rPr>
                <w:rFonts w:cs="Arial"/>
                <w:szCs w:val="20"/>
                <w:lang w:val="en-GB"/>
              </w:rPr>
              <w:t>Precinct 1</w:t>
            </w:r>
            <w:r>
              <w:rPr>
                <w:rFonts w:cs="Arial"/>
                <w:szCs w:val="20"/>
                <w:lang w:val="en-GB"/>
              </w:rPr>
              <w:t>; or</w:t>
            </w:r>
          </w:p>
          <w:p w:rsidR="00CA43F9" w:rsidRPr="00876451" w:rsidRDefault="00CA43F9" w:rsidP="00D72B14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GB"/>
              </w:rPr>
              <w:t>(c)</w:t>
            </w:r>
            <w:r>
              <w:rPr>
                <w:rFonts w:cs="Arial"/>
                <w:szCs w:val="20"/>
                <w:lang w:val="en-GB"/>
              </w:rPr>
              <w:tab/>
              <w:t xml:space="preserve">the </w:t>
            </w:r>
            <w:r w:rsidRPr="004401B0">
              <w:rPr>
                <w:rFonts w:cs="Arial"/>
                <w:szCs w:val="20"/>
                <w:lang w:val="en-GB"/>
              </w:rPr>
              <w:t xml:space="preserve">Mixed use zone Precinct 3; </w:t>
            </w:r>
            <w:r w:rsidRPr="00876451">
              <w:rPr>
                <w:rFonts w:cs="Arial"/>
                <w:szCs w:val="20"/>
              </w:rPr>
              <w:t>or</w:t>
            </w:r>
          </w:p>
          <w:p w:rsidR="00CA43F9" w:rsidRDefault="00CA43F9" w:rsidP="00D72B14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(d)</w:t>
            </w:r>
            <w:r>
              <w:rPr>
                <w:rFonts w:cs="Arial"/>
                <w:szCs w:val="20"/>
                <w:lang w:val="en-GB"/>
              </w:rPr>
              <w:tab/>
            </w:r>
            <w:r w:rsidRPr="00090F15">
              <w:rPr>
                <w:rFonts w:cs="Arial"/>
                <w:szCs w:val="20"/>
                <w:lang w:val="en-GB"/>
              </w:rPr>
              <w:t xml:space="preserve">a Residential zone that is </w:t>
            </w:r>
            <w:r w:rsidRPr="00B72FC0">
              <w:rPr>
                <w:rFonts w:cs="Arial"/>
                <w:szCs w:val="20"/>
                <w:lang w:val="en-GB"/>
              </w:rPr>
              <w:t xml:space="preserve">adjacent </w:t>
            </w:r>
            <w:r w:rsidRPr="0084004B">
              <w:rPr>
                <w:rFonts w:cs="Arial"/>
                <w:szCs w:val="20"/>
                <w:lang w:val="en-GB"/>
              </w:rPr>
              <w:t xml:space="preserve">to </w:t>
            </w:r>
            <w:r w:rsidRPr="00B72FC0">
              <w:rPr>
                <w:rFonts w:cs="Arial"/>
                <w:szCs w:val="20"/>
                <w:lang w:val="en-GB"/>
              </w:rPr>
              <w:t>a</w:t>
            </w:r>
            <w:r w:rsidRPr="00090F15">
              <w:rPr>
                <w:rFonts w:cs="Arial"/>
                <w:szCs w:val="20"/>
                <w:lang w:val="en-GB"/>
              </w:rPr>
              <w:t xml:space="preserve"> </w:t>
            </w:r>
            <w:r w:rsidRPr="00090F15">
              <w:rPr>
                <w:rFonts w:cs="Arial"/>
                <w:szCs w:val="20"/>
                <w:lang w:val="en-GB"/>
              </w:rPr>
              <w:lastRenderedPageBreak/>
              <w:t>school, library or a cluster of community uses (e.g. community hall, open space, park) to contribute to the cluster of such uses</w:t>
            </w:r>
            <w:r>
              <w:rPr>
                <w:rFonts w:cs="Arial"/>
                <w:szCs w:val="20"/>
                <w:lang w:val="en-GB"/>
              </w:rPr>
              <w:t>.</w:t>
            </w:r>
          </w:p>
          <w:p w:rsidR="00CA43F9" w:rsidRDefault="00CA43F9" w:rsidP="00D72B14">
            <w:pPr>
              <w:ind w:left="626" w:hanging="6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CA43F9" w:rsidRPr="0084004B" w:rsidRDefault="00CA43F9" w:rsidP="00D7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Note – Refer to the definitions of Centre zone and Residential zones contained in Schedule 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975C8" w:rsidRDefault="000975C8" w:rsidP="00D72B14">
            <w:pPr>
              <w:rPr>
                <w:rFonts w:cs="Arial"/>
                <w:b/>
                <w:szCs w:val="20"/>
                <w:lang w:val="en-GB"/>
              </w:rPr>
            </w:pPr>
          </w:p>
          <w:p w:rsidR="000975C8" w:rsidRPr="000975C8" w:rsidRDefault="000975C8" w:rsidP="000975C8">
            <w:pPr>
              <w:rPr>
                <w:rFonts w:cs="Arial"/>
                <w:szCs w:val="20"/>
                <w:lang w:val="en-GB"/>
              </w:rPr>
            </w:pPr>
          </w:p>
          <w:p w:rsidR="000975C8" w:rsidRPr="000975C8" w:rsidRDefault="000975C8" w:rsidP="000975C8">
            <w:pPr>
              <w:rPr>
                <w:rFonts w:cs="Arial"/>
                <w:szCs w:val="20"/>
                <w:lang w:val="en-GB"/>
              </w:rPr>
            </w:pPr>
          </w:p>
          <w:p w:rsidR="000975C8" w:rsidRDefault="000975C8" w:rsidP="000975C8">
            <w:pPr>
              <w:rPr>
                <w:rFonts w:cs="Arial"/>
                <w:szCs w:val="20"/>
                <w:lang w:val="en-GB"/>
              </w:rPr>
            </w:pPr>
          </w:p>
          <w:p w:rsidR="000975C8" w:rsidRDefault="000975C8" w:rsidP="000975C8">
            <w:pPr>
              <w:rPr>
                <w:rFonts w:cs="Arial"/>
                <w:szCs w:val="20"/>
                <w:lang w:val="en-GB"/>
              </w:rPr>
            </w:pPr>
          </w:p>
          <w:p w:rsidR="00CA43F9" w:rsidRPr="000975C8" w:rsidRDefault="00FF760F" w:rsidP="0002793D">
            <w:pPr>
              <w:tabs>
                <w:tab w:val="left" w:pos="3680"/>
                <w:tab w:val="right" w:pos="4592"/>
              </w:tabs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ab/>
            </w:r>
            <w:r w:rsidR="0002793D">
              <w:rPr>
                <w:rFonts w:cs="Arial"/>
                <w:szCs w:val="20"/>
                <w:lang w:val="en-GB"/>
              </w:rPr>
              <w:tab/>
            </w:r>
          </w:p>
        </w:tc>
        <w:bookmarkStart w:id="1" w:name="_GoBack"/>
        <w:bookmarkEnd w:id="1"/>
      </w:tr>
      <w:tr w:rsidR="00CA43F9" w:rsidRPr="005A77FA" w:rsidTr="00CA43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A43F9" w:rsidRPr="003920CD" w:rsidRDefault="00CA43F9" w:rsidP="00D72B14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3920CD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2</w:t>
            </w:r>
          </w:p>
          <w:p w:rsidR="00CA43F9" w:rsidRPr="00090F15" w:rsidRDefault="00CA43F9" w:rsidP="00D72B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090F15">
              <w:rPr>
                <w:rFonts w:cs="Arial"/>
                <w:szCs w:val="20"/>
              </w:rPr>
              <w:t>The location of the use does not:</w:t>
            </w:r>
          </w:p>
          <w:p w:rsidR="00CA43F9" w:rsidRPr="00090F15" w:rsidRDefault="00CA43F9" w:rsidP="00D72B14">
            <w:pPr>
              <w:autoSpaceDE w:val="0"/>
              <w:autoSpaceDN w:val="0"/>
              <w:adjustRightInd w:val="0"/>
              <w:ind w:left="426" w:hanging="426"/>
              <w:rPr>
                <w:rFonts w:cs="Arial"/>
                <w:szCs w:val="20"/>
              </w:rPr>
            </w:pPr>
            <w:r w:rsidRPr="00090F15">
              <w:rPr>
                <w:rFonts w:cs="Arial"/>
                <w:szCs w:val="20"/>
              </w:rPr>
              <w:t>(a)</w:t>
            </w:r>
            <w:r w:rsidRPr="00090F15">
              <w:rPr>
                <w:rFonts w:cs="Arial"/>
                <w:szCs w:val="20"/>
              </w:rPr>
              <w:tab/>
              <w:t>adversely impact on external traffic movement; or</w:t>
            </w:r>
          </w:p>
          <w:p w:rsidR="00CA43F9" w:rsidRDefault="00CA43F9" w:rsidP="00D72B14">
            <w:pPr>
              <w:ind w:left="426" w:hanging="426"/>
              <w:rPr>
                <w:rFonts w:cs="Arial"/>
                <w:szCs w:val="20"/>
                <w:lang w:val="en-GB"/>
              </w:rPr>
            </w:pPr>
            <w:r w:rsidRPr="00090F15">
              <w:rPr>
                <w:rFonts w:cs="Arial"/>
                <w:szCs w:val="20"/>
              </w:rPr>
              <w:t>(b)</w:t>
            </w:r>
            <w:r w:rsidRPr="00090F15">
              <w:rPr>
                <w:rFonts w:cs="Arial"/>
                <w:szCs w:val="20"/>
              </w:rPr>
              <w:tab/>
              <w:t>introduce non-local traffic into local residential streets.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A43F9" w:rsidRPr="003920CD" w:rsidRDefault="00CA43F9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 w:rsidRPr="003920CD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2.1</w:t>
            </w:r>
          </w:p>
          <w:p w:rsidR="00CA43F9" w:rsidRDefault="00CA43F9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696E38">
              <w:rPr>
                <w:rFonts w:cs="Arial"/>
                <w:szCs w:val="20"/>
                <w:lang w:val="en-GB"/>
              </w:rPr>
              <w:t xml:space="preserve">The Child </w:t>
            </w:r>
            <w:r>
              <w:rPr>
                <w:rFonts w:cs="Arial"/>
                <w:szCs w:val="20"/>
                <w:lang w:val="en-GB"/>
              </w:rPr>
              <w:t>c</w:t>
            </w:r>
            <w:r w:rsidRPr="00696E38">
              <w:rPr>
                <w:rFonts w:cs="Arial"/>
                <w:szCs w:val="20"/>
                <w:lang w:val="en-GB"/>
              </w:rPr>
              <w:t xml:space="preserve">are </w:t>
            </w:r>
            <w:r>
              <w:rPr>
                <w:rFonts w:cs="Arial"/>
                <w:szCs w:val="20"/>
                <w:lang w:val="en-GB"/>
              </w:rPr>
              <w:t>c</w:t>
            </w:r>
            <w:r w:rsidRPr="00696E38">
              <w:rPr>
                <w:rFonts w:cs="Arial"/>
                <w:szCs w:val="20"/>
                <w:lang w:val="en-GB"/>
              </w:rPr>
              <w:t>entre is located with access to a</w:t>
            </w:r>
            <w:r>
              <w:rPr>
                <w:rFonts w:cs="Arial"/>
                <w:szCs w:val="20"/>
                <w:lang w:val="en-GB"/>
              </w:rPr>
              <w:t xml:space="preserve"> collector or sub-arterial </w:t>
            </w:r>
            <w:r w:rsidRPr="00696E38">
              <w:rPr>
                <w:rFonts w:cs="Arial"/>
                <w:szCs w:val="20"/>
                <w:lang w:val="en-GB"/>
              </w:rPr>
              <w:t>road</w:t>
            </w:r>
            <w:r>
              <w:rPr>
                <w:rFonts w:cs="Arial"/>
                <w:szCs w:val="20"/>
                <w:lang w:val="en-GB"/>
              </w:rPr>
              <w:t xml:space="preserve"> as identified on the Transport network overlay maps contained in Schedule 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A43F9" w:rsidRPr="003920CD" w:rsidRDefault="00CA43F9" w:rsidP="00D72B14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CA43F9" w:rsidRPr="005A77FA" w:rsidTr="00CA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CA43F9" w:rsidRPr="003920CD" w:rsidRDefault="00CA43F9" w:rsidP="00D72B14">
            <w:pPr>
              <w:keepNext/>
              <w:autoSpaceDE w:val="0"/>
              <w:autoSpaceDN w:val="0"/>
              <w:adjustRightInd w:val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3920CD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3</w:t>
            </w:r>
          </w:p>
          <w:p w:rsidR="00CA43F9" w:rsidRPr="00F649EC" w:rsidRDefault="00CA43F9" w:rsidP="00D72B14">
            <w:pPr>
              <w:keepNext/>
              <w:ind w:right="74"/>
              <w:rPr>
                <w:rFonts w:ascii="Arial" w:eastAsiaTheme="minorEastAsia" w:hAnsi="Arial" w:cs="Arial"/>
                <w:iCs/>
                <w:spacing w:val="-4"/>
                <w:kern w:val="28"/>
                <w:szCs w:val="20"/>
                <w:lang w:val="en-GB" w:eastAsia="en-AU"/>
              </w:rPr>
            </w:pPr>
            <w:r w:rsidRPr="00F649EC">
              <w:rPr>
                <w:rFonts w:ascii="Arial" w:hAnsi="Arial" w:cs="Arial"/>
                <w:iCs/>
                <w:spacing w:val="-4"/>
                <w:kern w:val="28"/>
                <w:szCs w:val="20"/>
                <w:lang w:val="en-GB"/>
              </w:rPr>
              <w:t>The site has sufficient area and frontage to accommodate:</w:t>
            </w:r>
          </w:p>
          <w:p w:rsidR="00CA43F9" w:rsidRPr="00F649EC" w:rsidRDefault="00CA43F9" w:rsidP="00D72B14">
            <w:pPr>
              <w:keepNext/>
              <w:ind w:left="426" w:hanging="426"/>
              <w:rPr>
                <w:rFonts w:ascii="Arial" w:eastAsiaTheme="minorEastAsia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(</w:t>
            </w:r>
            <w:r w:rsidRPr="00F649EC">
              <w:rPr>
                <w:rFonts w:ascii="Arial" w:hAnsi="Arial" w:cs="Arial"/>
                <w:szCs w:val="20"/>
                <w:lang w:val="en-US"/>
              </w:rPr>
              <w:t>a)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buildings and structures;</w:t>
            </w:r>
          </w:p>
          <w:p w:rsidR="00CA43F9" w:rsidRPr="00F649EC" w:rsidRDefault="00CA43F9" w:rsidP="00D72B14">
            <w:pPr>
              <w:keepNext/>
              <w:ind w:left="426" w:hanging="426"/>
              <w:rPr>
                <w:rFonts w:ascii="Arial" w:eastAsiaTheme="minorEastAsia" w:hAnsi="Arial" w:cs="Arial"/>
                <w:szCs w:val="20"/>
                <w:lang w:val="en-US" w:eastAsia="en-AU"/>
              </w:rPr>
            </w:pPr>
            <w:r w:rsidRPr="00F649EC">
              <w:rPr>
                <w:rFonts w:ascii="Arial" w:hAnsi="Arial" w:cs="Arial"/>
                <w:szCs w:val="20"/>
                <w:lang w:val="en-US"/>
              </w:rPr>
              <w:t>(b)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setbacks;</w:t>
            </w:r>
          </w:p>
          <w:p w:rsidR="00CA43F9" w:rsidRPr="00F649EC" w:rsidRDefault="00CA43F9" w:rsidP="00D72B14">
            <w:pPr>
              <w:keepNext/>
              <w:ind w:left="426" w:hanging="426"/>
              <w:rPr>
                <w:rFonts w:ascii="Arial" w:eastAsiaTheme="minorEastAsia" w:hAnsi="Arial" w:cs="Arial"/>
                <w:szCs w:val="20"/>
                <w:lang w:val="en-US" w:eastAsia="en-AU"/>
              </w:rPr>
            </w:pPr>
            <w:r w:rsidRPr="00F649EC">
              <w:rPr>
                <w:rFonts w:ascii="Arial" w:hAnsi="Arial" w:cs="Arial"/>
                <w:szCs w:val="20"/>
                <w:lang w:val="en-US"/>
              </w:rPr>
              <w:t>(c)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access, parking, manoeuvring and circulation;</w:t>
            </w:r>
          </w:p>
          <w:p w:rsidR="00CA43F9" w:rsidRPr="00F649EC" w:rsidRDefault="00CA43F9" w:rsidP="00D72B14">
            <w:pPr>
              <w:keepNext/>
              <w:ind w:left="426" w:hanging="426"/>
              <w:rPr>
                <w:rFonts w:ascii="Arial" w:eastAsiaTheme="minorEastAsia" w:hAnsi="Arial" w:cs="Arial"/>
                <w:szCs w:val="20"/>
                <w:lang w:val="en-US" w:eastAsia="en-AU"/>
              </w:rPr>
            </w:pPr>
            <w:r w:rsidRPr="00F649EC">
              <w:rPr>
                <w:rFonts w:ascii="Arial" w:hAnsi="Arial" w:cs="Arial"/>
                <w:szCs w:val="20"/>
                <w:lang w:val="en-US"/>
              </w:rPr>
              <w:t>(d)</w:t>
            </w:r>
            <w:r w:rsidRPr="00F649EC">
              <w:rPr>
                <w:rFonts w:ascii="Arial" w:hAnsi="Arial" w:cs="Arial"/>
                <w:szCs w:val="20"/>
                <w:lang w:val="en-US"/>
              </w:rPr>
              <w:tab/>
              <w:t>pedestrian access;</w:t>
            </w:r>
          </w:p>
          <w:p w:rsidR="00CA43F9" w:rsidRDefault="00CA43F9" w:rsidP="00D72B14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Arial" w:eastAsiaTheme="minorEastAsia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(e)</w:t>
            </w:r>
            <w:r>
              <w:rPr>
                <w:rFonts w:ascii="Arial" w:hAnsi="Arial" w:cs="Arial"/>
                <w:szCs w:val="20"/>
                <w:lang w:val="en-US"/>
              </w:rPr>
              <w:tab/>
              <w:t>landscaping;</w:t>
            </w:r>
          </w:p>
          <w:p w:rsidR="00CA43F9" w:rsidRPr="00F24178" w:rsidRDefault="00CA43F9" w:rsidP="00D72B14">
            <w:pPr>
              <w:keepNext/>
              <w:autoSpaceDE w:val="0"/>
              <w:autoSpaceDN w:val="0"/>
              <w:adjustRightInd w:val="0"/>
              <w:ind w:left="426" w:hanging="426"/>
              <w:rPr>
                <w:rFonts w:eastAsiaTheme="minorEastAsia" w:cs="Arial"/>
                <w:szCs w:val="20"/>
                <w:lang w:eastAsia="en-AU"/>
              </w:rPr>
            </w:pPr>
            <w:r w:rsidRPr="00F24178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f</w:t>
            </w:r>
            <w:r w:rsidRPr="00F24178">
              <w:rPr>
                <w:rFonts w:cs="Arial"/>
                <w:szCs w:val="20"/>
              </w:rPr>
              <w:t>)</w:t>
            </w:r>
            <w:r w:rsidRPr="00F24178">
              <w:rPr>
                <w:rFonts w:cs="Arial"/>
                <w:szCs w:val="20"/>
              </w:rPr>
              <w:tab/>
              <w:t>adequate provision for both external play areas and internal activity areas, including sleep areas;</w:t>
            </w:r>
          </w:p>
          <w:p w:rsidR="00CA43F9" w:rsidRPr="00F24178" w:rsidRDefault="00CA43F9" w:rsidP="00D72B14">
            <w:pPr>
              <w:keepNext/>
              <w:autoSpaceDE w:val="0"/>
              <w:autoSpaceDN w:val="0"/>
              <w:adjustRightInd w:val="0"/>
              <w:ind w:left="426" w:hanging="426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(g</w:t>
            </w:r>
            <w:r w:rsidRPr="00F24178">
              <w:rPr>
                <w:rFonts w:cs="Arial"/>
                <w:szCs w:val="20"/>
              </w:rPr>
              <w:t>)</w:t>
            </w:r>
            <w:r w:rsidRPr="00F24178">
              <w:rPr>
                <w:rFonts w:cs="Arial"/>
                <w:szCs w:val="20"/>
              </w:rPr>
              <w:tab/>
              <w:t xml:space="preserve">waste </w:t>
            </w:r>
            <w:r>
              <w:rPr>
                <w:rFonts w:cs="Arial"/>
                <w:szCs w:val="20"/>
              </w:rPr>
              <w:t xml:space="preserve">and recyclable material </w:t>
            </w:r>
            <w:r w:rsidRPr="00F24178">
              <w:rPr>
                <w:rFonts w:cs="Arial"/>
                <w:szCs w:val="20"/>
              </w:rPr>
              <w:t>managem</w:t>
            </w:r>
            <w:r>
              <w:rPr>
                <w:rFonts w:cs="Arial"/>
                <w:szCs w:val="20"/>
              </w:rPr>
              <w:t>ent and other service functions.</w:t>
            </w:r>
          </w:p>
        </w:tc>
        <w:tc>
          <w:tcPr>
            <w:tcW w:w="1667" w:type="pct"/>
          </w:tcPr>
          <w:p w:rsidR="00CA43F9" w:rsidRPr="003920CD" w:rsidRDefault="00CA43F9" w:rsidP="00D72B14">
            <w:pPr>
              <w:keepNext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3920CD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3.1</w:t>
            </w:r>
          </w:p>
          <w:p w:rsidR="00CA43F9" w:rsidRPr="00F24178" w:rsidRDefault="00CA43F9" w:rsidP="00D72B14">
            <w:pPr>
              <w:keepNext/>
              <w:autoSpaceDE w:val="0"/>
              <w:autoSpaceDN w:val="0"/>
              <w:adjustRightInd w:val="0"/>
              <w:ind w:left="562" w:hanging="5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F24178">
              <w:rPr>
                <w:rFonts w:cs="Arial"/>
                <w:szCs w:val="20"/>
              </w:rPr>
              <w:t xml:space="preserve">No acceptable outcomes </w:t>
            </w:r>
            <w:r>
              <w:rPr>
                <w:rFonts w:cs="Arial"/>
                <w:szCs w:val="20"/>
              </w:rPr>
              <w:t>are provided</w:t>
            </w:r>
            <w:r w:rsidRPr="00F24178"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CA43F9" w:rsidRPr="003920CD" w:rsidRDefault="00CA43F9" w:rsidP="00D72B14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</w:tr>
      <w:tr w:rsidR="00CA43F9" w:rsidRPr="005A77FA" w:rsidTr="00CA43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A43F9" w:rsidRDefault="00CA43F9" w:rsidP="00D72B14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PO4</w:t>
            </w:r>
          </w:p>
          <w:p w:rsidR="00CA43F9" w:rsidRPr="003920CD" w:rsidRDefault="00CA43F9" w:rsidP="00D72B14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en-GB"/>
              </w:rPr>
              <w:t>Development is located, designed and operated to ensure that users are not exposed to unacceptable levels of contaminants.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A43F9" w:rsidRDefault="00CA43F9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AO4.1</w:t>
            </w:r>
          </w:p>
          <w:p w:rsidR="00CA43F9" w:rsidRPr="003920CD" w:rsidRDefault="00CA43F9" w:rsidP="00D72B1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en-GB"/>
              </w:rPr>
              <w:t>Development is located where soils are not contaminated by pollutants which represent a health or safety risk to users.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A43F9" w:rsidRDefault="00CA43F9" w:rsidP="00D72B14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CA43F9" w:rsidRPr="002C79EE" w:rsidTr="00CA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CA43F9" w:rsidRDefault="00CA43F9" w:rsidP="00D72B14">
            <w:pPr>
              <w:rPr>
                <w:rStyle w:val="Strong"/>
              </w:rPr>
            </w:pPr>
            <w:r>
              <w:rPr>
                <w:rStyle w:val="Strong"/>
              </w:rPr>
              <w:t xml:space="preserve">Design </w:t>
            </w:r>
          </w:p>
        </w:tc>
      </w:tr>
      <w:tr w:rsidR="00CA43F9" w:rsidRPr="005A77FA" w:rsidTr="00CA43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  <w:tcBorders>
              <w:top w:val="single" w:sz="4" w:space="0" w:color="A5A5A5" w:themeColor="accent3"/>
            </w:tcBorders>
          </w:tcPr>
          <w:p w:rsidR="00CA43F9" w:rsidRPr="00F24178" w:rsidRDefault="00CA43F9" w:rsidP="00D72B14">
            <w:pPr>
              <w:rPr>
                <w:rFonts w:cs="Arial"/>
                <w:b/>
                <w:szCs w:val="20"/>
              </w:rPr>
            </w:pPr>
            <w:r w:rsidRPr="00F24178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5</w:t>
            </w:r>
          </w:p>
          <w:p w:rsidR="00CA43F9" w:rsidRPr="00F24178" w:rsidRDefault="00CA43F9" w:rsidP="00D72B14">
            <w:pPr>
              <w:rPr>
                <w:rFonts w:cs="Arial"/>
                <w:szCs w:val="20"/>
                <w:lang w:val="en-GB"/>
              </w:rPr>
            </w:pPr>
            <w:r w:rsidRPr="00F24178">
              <w:rPr>
                <w:rFonts w:cs="Arial"/>
                <w:szCs w:val="20"/>
                <w:lang w:val="en-GB"/>
              </w:rPr>
              <w:t>Site layout and building design:</w:t>
            </w:r>
          </w:p>
          <w:p w:rsidR="00CA43F9" w:rsidRPr="00F24178" w:rsidRDefault="00CA43F9" w:rsidP="00D72B14">
            <w:pPr>
              <w:ind w:left="426" w:hanging="426"/>
              <w:rPr>
                <w:rFonts w:cs="Arial"/>
                <w:szCs w:val="20"/>
                <w:lang w:val="en-GB"/>
              </w:rPr>
            </w:pPr>
            <w:r w:rsidRPr="00F24178">
              <w:rPr>
                <w:rFonts w:cs="Arial"/>
                <w:szCs w:val="20"/>
                <w:lang w:val="en-GB"/>
              </w:rPr>
              <w:t>(a)</w:t>
            </w:r>
            <w:r w:rsidRPr="00F24178">
              <w:rPr>
                <w:rFonts w:cs="Arial"/>
                <w:szCs w:val="20"/>
                <w:lang w:val="en-GB"/>
              </w:rPr>
              <w:tab/>
              <w:t>maintains the amenity of adjoining properties and the locality;</w:t>
            </w:r>
          </w:p>
          <w:p w:rsidR="00CA43F9" w:rsidRPr="00F24178" w:rsidRDefault="00CA43F9" w:rsidP="00D72B14">
            <w:pPr>
              <w:ind w:left="426" w:hanging="426"/>
              <w:rPr>
                <w:rFonts w:cs="Arial"/>
                <w:szCs w:val="20"/>
                <w:lang w:val="en-GB"/>
              </w:rPr>
            </w:pPr>
            <w:r w:rsidRPr="00F24178">
              <w:rPr>
                <w:rFonts w:cs="Arial"/>
                <w:szCs w:val="20"/>
                <w:lang w:val="en-GB"/>
              </w:rPr>
              <w:lastRenderedPageBreak/>
              <w:t>(b)</w:t>
            </w:r>
            <w:r w:rsidRPr="00F24178">
              <w:rPr>
                <w:rFonts w:cs="Arial"/>
                <w:szCs w:val="20"/>
                <w:lang w:val="en-GB"/>
              </w:rPr>
              <w:tab/>
              <w:t>contributes to an attractive streetscape;</w:t>
            </w:r>
          </w:p>
          <w:p w:rsidR="00CA43F9" w:rsidRPr="00F24178" w:rsidRDefault="00CA43F9" w:rsidP="00D72B14">
            <w:pPr>
              <w:ind w:left="426" w:hanging="426"/>
              <w:rPr>
                <w:rFonts w:cs="Arial"/>
                <w:szCs w:val="20"/>
                <w:lang w:val="en-GB"/>
              </w:rPr>
            </w:pPr>
            <w:r w:rsidRPr="00F24178">
              <w:rPr>
                <w:rFonts w:cs="Arial"/>
                <w:szCs w:val="20"/>
                <w:lang w:val="en-GB"/>
              </w:rPr>
              <w:t>(c)</w:t>
            </w:r>
            <w:r w:rsidRPr="00F24178">
              <w:rPr>
                <w:rFonts w:cs="Arial"/>
                <w:szCs w:val="20"/>
                <w:lang w:val="en-GB"/>
              </w:rPr>
              <w:tab/>
              <w:t>is compatible with the character of the locality;</w:t>
            </w:r>
          </w:p>
          <w:p w:rsidR="00CA43F9" w:rsidRPr="00F24178" w:rsidRDefault="00CA43F9" w:rsidP="00D72B14">
            <w:pPr>
              <w:ind w:left="426" w:hanging="426"/>
              <w:rPr>
                <w:rFonts w:cs="Arial"/>
                <w:szCs w:val="20"/>
                <w:lang w:val="en-GB"/>
              </w:rPr>
            </w:pPr>
            <w:r w:rsidRPr="00F24178">
              <w:rPr>
                <w:rFonts w:cs="Arial"/>
                <w:szCs w:val="20"/>
                <w:lang w:val="en-GB"/>
              </w:rPr>
              <w:t>(d)</w:t>
            </w:r>
            <w:r w:rsidRPr="00F24178">
              <w:rPr>
                <w:rFonts w:cs="Arial"/>
                <w:szCs w:val="20"/>
                <w:lang w:val="en-GB"/>
              </w:rPr>
              <w:tab/>
              <w:t>provides</w:t>
            </w:r>
            <w:r>
              <w:rPr>
                <w:rFonts w:cs="Arial"/>
                <w:szCs w:val="20"/>
                <w:lang w:val="en-GB"/>
              </w:rPr>
              <w:t xml:space="preserve"> a safe environment;</w:t>
            </w:r>
          </w:p>
          <w:p w:rsidR="00CA43F9" w:rsidRPr="005A3A6F" w:rsidRDefault="00CA43F9" w:rsidP="00D72B14">
            <w:pPr>
              <w:ind w:left="426" w:hanging="426"/>
              <w:rPr>
                <w:rFonts w:cs="Arial"/>
                <w:szCs w:val="20"/>
              </w:rPr>
            </w:pPr>
            <w:r w:rsidRPr="00F24178">
              <w:rPr>
                <w:rFonts w:cs="Arial"/>
                <w:szCs w:val="20"/>
              </w:rPr>
              <w:t>(e)</w:t>
            </w:r>
            <w:r w:rsidRPr="00F24178">
              <w:rPr>
                <w:rFonts w:cs="Arial"/>
                <w:szCs w:val="20"/>
              </w:rPr>
              <w:tab/>
              <w:t xml:space="preserve">minimises adverse impacts on adjoining properties from service vehicles and waste </w:t>
            </w:r>
            <w:r>
              <w:rPr>
                <w:rFonts w:cs="Arial"/>
                <w:szCs w:val="20"/>
              </w:rPr>
              <w:t>and recyclable material storage facilities</w:t>
            </w:r>
            <w:r w:rsidRPr="00F24178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A43F9" w:rsidRPr="003920CD" w:rsidRDefault="00CA43F9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3920CD">
              <w:rPr>
                <w:rFonts w:cs="Arial"/>
                <w:b/>
                <w:szCs w:val="20"/>
              </w:rPr>
              <w:lastRenderedPageBreak/>
              <w:t>AO</w:t>
            </w:r>
            <w:r>
              <w:rPr>
                <w:rFonts w:cs="Arial"/>
                <w:b/>
                <w:szCs w:val="20"/>
              </w:rPr>
              <w:t>5</w:t>
            </w:r>
            <w:r w:rsidRPr="003920CD">
              <w:rPr>
                <w:rFonts w:cs="Arial"/>
                <w:b/>
                <w:szCs w:val="20"/>
              </w:rPr>
              <w:t>.1</w:t>
            </w:r>
          </w:p>
          <w:p w:rsidR="00CA43F9" w:rsidRPr="005A3A6F" w:rsidRDefault="00CA43F9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DA3131">
              <w:rPr>
                <w:rFonts w:cs="Arial"/>
                <w:szCs w:val="20"/>
              </w:rPr>
              <w:t>Buildings, structures, car parking</w:t>
            </w:r>
            <w:r>
              <w:rPr>
                <w:rFonts w:cs="Arial"/>
                <w:szCs w:val="20"/>
              </w:rPr>
              <w:t xml:space="preserve"> and vehicle manoeuvring areas:</w:t>
            </w:r>
            <w:r w:rsidRPr="00DA3131">
              <w:rPr>
                <w:rFonts w:cs="Arial"/>
                <w:szCs w:val="20"/>
              </w:rPr>
              <w:t xml:space="preserve"> have a minimum </w:t>
            </w:r>
            <w:r>
              <w:rPr>
                <w:rFonts w:cs="Arial"/>
                <w:szCs w:val="20"/>
              </w:rPr>
              <w:t xml:space="preserve">landscaped </w:t>
            </w:r>
            <w:r w:rsidRPr="00DA3131">
              <w:rPr>
                <w:rFonts w:cs="Arial"/>
                <w:szCs w:val="20"/>
              </w:rPr>
              <w:t>setback of 3 metres from</w:t>
            </w:r>
            <w:r>
              <w:rPr>
                <w:rFonts w:cs="Arial"/>
                <w:szCs w:val="20"/>
              </w:rPr>
              <w:t xml:space="preserve"> all road frontages.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A43F9" w:rsidRPr="003920CD" w:rsidRDefault="00CA43F9" w:rsidP="00D72B14">
            <w:pPr>
              <w:rPr>
                <w:rFonts w:cs="Arial"/>
                <w:b/>
                <w:szCs w:val="20"/>
              </w:rPr>
            </w:pPr>
          </w:p>
        </w:tc>
      </w:tr>
      <w:tr w:rsidR="00CA43F9" w:rsidRPr="005A77FA" w:rsidTr="00CA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CA43F9" w:rsidRPr="00814C5A" w:rsidRDefault="00CA43F9" w:rsidP="00D72B1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CA43F9" w:rsidRPr="003920CD" w:rsidRDefault="00CA43F9" w:rsidP="00D7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AO5</w:t>
            </w:r>
            <w:r w:rsidRPr="003920CD">
              <w:rPr>
                <w:rFonts w:cs="Arial"/>
                <w:b/>
                <w:szCs w:val="20"/>
              </w:rPr>
              <w:t>.2</w:t>
            </w:r>
          </w:p>
          <w:p w:rsidR="00CA43F9" w:rsidRPr="00814C5A" w:rsidRDefault="00CA43F9" w:rsidP="00D7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F24178">
              <w:rPr>
                <w:lang w:val="en-GB"/>
              </w:rPr>
              <w:t xml:space="preserve">Fencing to </w:t>
            </w:r>
            <w:r w:rsidRPr="00C30CA8">
              <w:rPr>
                <w:lang w:val="en-GB"/>
              </w:rPr>
              <w:t>screen and attenuate the use is established to side and</w:t>
            </w:r>
            <w:r w:rsidRPr="00F24178">
              <w:rPr>
                <w:lang w:val="en-GB"/>
              </w:rPr>
              <w:t xml:space="preserve"> rear boundaries.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CA43F9" w:rsidRDefault="00CA43F9" w:rsidP="00D72B14">
            <w:pPr>
              <w:rPr>
                <w:rFonts w:cs="Arial"/>
                <w:b/>
                <w:szCs w:val="20"/>
              </w:rPr>
            </w:pPr>
          </w:p>
        </w:tc>
      </w:tr>
      <w:tr w:rsidR="00CA43F9" w:rsidRPr="005A77FA" w:rsidTr="00CA43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CA43F9" w:rsidRPr="00814C5A" w:rsidRDefault="00CA43F9" w:rsidP="00D72B1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CA43F9" w:rsidRPr="003920CD" w:rsidRDefault="00CA43F9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3920CD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5</w:t>
            </w:r>
            <w:r w:rsidRPr="003920CD">
              <w:rPr>
                <w:rFonts w:cs="Arial"/>
                <w:b/>
                <w:szCs w:val="20"/>
              </w:rPr>
              <w:t>.</w:t>
            </w:r>
            <w:r>
              <w:rPr>
                <w:rFonts w:cs="Arial"/>
                <w:b/>
                <w:szCs w:val="20"/>
              </w:rPr>
              <w:t>3</w:t>
            </w:r>
          </w:p>
          <w:p w:rsidR="00CA43F9" w:rsidRPr="00814C5A" w:rsidRDefault="00CA43F9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495DA9">
              <w:rPr>
                <w:rFonts w:cs="Arial"/>
                <w:szCs w:val="20"/>
              </w:rPr>
              <w:t xml:space="preserve">The setback areas from the road frontage/s and side and rear boundaries are landscaped in accordance with the </w:t>
            </w:r>
            <w:r>
              <w:rPr>
                <w:rFonts w:cs="Arial"/>
                <w:szCs w:val="20"/>
              </w:rPr>
              <w:t>Landscaping code</w:t>
            </w:r>
            <w:r w:rsidRPr="004401B0"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CA43F9" w:rsidRPr="003920CD" w:rsidRDefault="00CA43F9" w:rsidP="00D72B14">
            <w:pPr>
              <w:rPr>
                <w:rFonts w:cs="Arial"/>
                <w:b/>
                <w:szCs w:val="20"/>
              </w:rPr>
            </w:pPr>
          </w:p>
        </w:tc>
      </w:tr>
      <w:tr w:rsidR="00CA43F9" w:rsidRPr="002C79EE" w:rsidTr="00CA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CA43F9" w:rsidRDefault="00CA43F9" w:rsidP="00D72B14">
            <w:pPr>
              <w:rPr>
                <w:rStyle w:val="Strong"/>
              </w:rPr>
            </w:pPr>
            <w:r>
              <w:rPr>
                <w:rStyle w:val="Strong"/>
              </w:rPr>
              <w:t xml:space="preserve">Safety </w:t>
            </w:r>
          </w:p>
        </w:tc>
      </w:tr>
      <w:tr w:rsidR="00CA43F9" w:rsidRPr="005A77FA" w:rsidTr="00CA43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CA43F9" w:rsidRDefault="00CA43F9" w:rsidP="00D72B14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PO6</w:t>
            </w:r>
          </w:p>
          <w:p w:rsidR="00CA43F9" w:rsidRDefault="00CA43F9" w:rsidP="00D72B14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Safety of users of the development and surrounding community is considered and incorporated into the design of the facility.</w:t>
            </w:r>
          </w:p>
          <w:p w:rsidR="00CA43F9" w:rsidRDefault="00CA43F9" w:rsidP="00D72B14">
            <w:pPr>
              <w:rPr>
                <w:rFonts w:cs="Arial"/>
                <w:szCs w:val="20"/>
                <w:lang w:val="en-GB"/>
              </w:rPr>
            </w:pPr>
          </w:p>
          <w:p w:rsidR="00CA43F9" w:rsidRPr="00E62AF0" w:rsidRDefault="00CA43F9" w:rsidP="00D72B14">
            <w:pPr>
              <w:rPr>
                <w:rFonts w:cs="Arial"/>
                <w:sz w:val="16"/>
                <w:szCs w:val="16"/>
                <w:lang w:val="en-GB"/>
              </w:rPr>
            </w:pPr>
            <w:r w:rsidRPr="00E62AF0">
              <w:rPr>
                <w:rFonts w:cs="Arial"/>
                <w:sz w:val="16"/>
                <w:szCs w:val="16"/>
                <w:lang w:val="en-GB"/>
              </w:rPr>
              <w:t xml:space="preserve">Note </w:t>
            </w:r>
            <w:r>
              <w:rPr>
                <w:rFonts w:cs="Arial"/>
                <w:sz w:val="16"/>
                <w:szCs w:val="16"/>
                <w:lang w:val="en-GB"/>
              </w:rPr>
              <w:t>–</w:t>
            </w:r>
            <w:r w:rsidRPr="00E62AF0">
              <w:rPr>
                <w:rFonts w:cs="Arial"/>
                <w:sz w:val="16"/>
                <w:szCs w:val="16"/>
                <w:lang w:val="en-GB"/>
              </w:rPr>
              <w:t xml:space="preserve"> Planning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E62AF0">
              <w:rPr>
                <w:rFonts w:cs="Arial"/>
                <w:sz w:val="16"/>
                <w:szCs w:val="16"/>
                <w:lang w:val="en-GB"/>
              </w:rPr>
              <w:t>scheme policy – Crime prevention through environmental design (CPTED) provides guidance on appropriate design responses.</w:t>
            </w:r>
          </w:p>
        </w:tc>
        <w:tc>
          <w:tcPr>
            <w:tcW w:w="1667" w:type="pct"/>
          </w:tcPr>
          <w:p w:rsidR="00CA43F9" w:rsidRDefault="00CA43F9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AO6.1</w:t>
            </w:r>
          </w:p>
          <w:p w:rsidR="00CA43F9" w:rsidRDefault="00CA43F9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No acceptable outcomes are provided.</w:t>
            </w:r>
          </w:p>
          <w:p w:rsidR="00CA43F9" w:rsidRDefault="00CA43F9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  <w:p w:rsidR="00CA43F9" w:rsidRPr="00C5232C" w:rsidRDefault="00CA43F9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CA43F9" w:rsidRDefault="00CA43F9" w:rsidP="00D72B14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CA43F9" w:rsidRPr="002C79EE" w:rsidTr="00CA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CA43F9" w:rsidRDefault="00CA43F9" w:rsidP="00D72B14">
            <w:pPr>
              <w:rPr>
                <w:rStyle w:val="Strong"/>
              </w:rPr>
            </w:pPr>
            <w:r>
              <w:rPr>
                <w:rStyle w:val="Strong"/>
              </w:rPr>
              <w:t>Operation</w:t>
            </w:r>
          </w:p>
        </w:tc>
      </w:tr>
      <w:tr w:rsidR="00CA43F9" w:rsidRPr="005A77FA" w:rsidTr="00CA43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CA43F9" w:rsidRDefault="00CA43F9" w:rsidP="00D72B14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PO7</w:t>
            </w:r>
          </w:p>
          <w:p w:rsidR="00CA43F9" w:rsidRPr="0042162B" w:rsidRDefault="00CA43F9" w:rsidP="00D72B14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Development ensures that the hours of operation are consistent with reasonable community expectations for the use and do not impact on the amenity of nearby sensitive land uses.</w:t>
            </w:r>
          </w:p>
        </w:tc>
        <w:tc>
          <w:tcPr>
            <w:tcW w:w="1667" w:type="pct"/>
          </w:tcPr>
          <w:p w:rsidR="00CA43F9" w:rsidRDefault="00CA43F9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AO7.1</w:t>
            </w:r>
          </w:p>
          <w:p w:rsidR="00CA43F9" w:rsidRDefault="00CA43F9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Where adjoining land in a Residential zone the hours of operation are limited to 6.30am to 7.30pm.</w:t>
            </w:r>
          </w:p>
          <w:p w:rsidR="00CA43F9" w:rsidRDefault="00CA43F9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</w:p>
          <w:p w:rsidR="00CA43F9" w:rsidRPr="00F11F25" w:rsidRDefault="00CA43F9" w:rsidP="00D7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84004B">
              <w:rPr>
                <w:rFonts w:cs="Arial"/>
                <w:sz w:val="16"/>
                <w:szCs w:val="16"/>
                <w:lang w:val="en-GB"/>
              </w:rPr>
              <w:t>Note – Refer to the definition of Residential zone</w:t>
            </w:r>
            <w:r>
              <w:rPr>
                <w:rFonts w:cs="Arial"/>
                <w:sz w:val="16"/>
                <w:szCs w:val="16"/>
                <w:lang w:val="en-GB"/>
              </w:rPr>
              <w:t>s</w:t>
            </w:r>
            <w:r w:rsidRPr="0084004B">
              <w:rPr>
                <w:rFonts w:cs="Arial"/>
                <w:sz w:val="16"/>
                <w:szCs w:val="16"/>
                <w:lang w:val="en-GB"/>
              </w:rPr>
              <w:t xml:space="preserve"> contained in Schedule 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CA43F9" w:rsidRDefault="00CA43F9" w:rsidP="00D72B14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</w:tbl>
    <w:p w:rsidR="00FA0381" w:rsidRDefault="00FA0381"/>
    <w:sectPr w:rsidR="00FA0381" w:rsidSect="00CE73B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45" w:rsidRDefault="000F2D45">
      <w:pPr>
        <w:spacing w:after="0" w:line="240" w:lineRule="auto"/>
      </w:pPr>
      <w:r>
        <w:separator/>
      </w:r>
    </w:p>
  </w:endnote>
  <w:endnote w:type="continuationSeparator" w:id="0">
    <w:p w:rsidR="000F2D45" w:rsidRDefault="000F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6F8E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74583C">
              <w:rPr>
                <w:color w:val="0064A7"/>
                <w:sz w:val="16"/>
                <w:szCs w:val="16"/>
              </w:rPr>
              <w:t>9.</w:t>
            </w:r>
            <w:r w:rsidR="00CA43F9">
              <w:rPr>
                <w:color w:val="0064A7"/>
                <w:sz w:val="16"/>
                <w:szCs w:val="16"/>
              </w:rPr>
              <w:t xml:space="preserve">3.6 Child care centre code                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A4B6F">
              <w:rPr>
                <w:color w:val="0064A7"/>
                <w:sz w:val="16"/>
                <w:szCs w:val="16"/>
              </w:rPr>
              <w:t xml:space="preserve"> </w:t>
            </w:r>
            <w:r w:rsidR="0009406E">
              <w:rPr>
                <w:color w:val="0064A7"/>
                <w:sz w:val="16"/>
                <w:szCs w:val="16"/>
              </w:rPr>
              <w:t xml:space="preserve">    </w:t>
            </w:r>
            <w:r w:rsidR="0002793D">
              <w:rPr>
                <w:color w:val="0064A7"/>
                <w:sz w:val="16"/>
                <w:szCs w:val="16"/>
              </w:rPr>
              <w:t>CairnsPlan 2016 Version 2.1</w:t>
            </w:r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02793D">
              <w:rPr>
                <w:noProof/>
                <w:color w:val="0064A7"/>
                <w:sz w:val="16"/>
                <w:szCs w:val="16"/>
              </w:rPr>
              <w:t>2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02793D">
              <w:rPr>
                <w:noProof/>
                <w:color w:val="0064A7"/>
                <w:sz w:val="16"/>
                <w:szCs w:val="16"/>
              </w:rPr>
              <w:t>3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45" w:rsidRDefault="000F2D45">
      <w:pPr>
        <w:spacing w:after="0" w:line="240" w:lineRule="auto"/>
      </w:pPr>
      <w:r>
        <w:separator/>
      </w:r>
    </w:p>
  </w:footnote>
  <w:footnote w:type="continuationSeparator" w:id="0">
    <w:p w:rsidR="000F2D45" w:rsidRDefault="000F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05CC2E2B" wp14:editId="0513C898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63031FB2" wp14:editId="09E3DD83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473E6A50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8"/>
    <w:lvlOverride w:ilvl="0">
      <w:startOverride w:val="9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2793D"/>
    <w:rsid w:val="000304E7"/>
    <w:rsid w:val="00030919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406E"/>
    <w:rsid w:val="000957D7"/>
    <w:rsid w:val="00096163"/>
    <w:rsid w:val="000975C8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0F2D45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C1417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7A2"/>
    <w:rsid w:val="006A4B6F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4409"/>
    <w:rsid w:val="00705808"/>
    <w:rsid w:val="00705A4C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43F9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3B3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C74D8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342A6F"/>
  <w15:docId w15:val="{BEB16693-42F3-4D4B-BA94-F2A686E1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46CAD2-C05D-468C-A04F-B87FB535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3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2016-02-16T04:27:00Z</cp:lastPrinted>
  <dcterms:created xsi:type="dcterms:W3CDTF">2016-02-25T08:35:00Z</dcterms:created>
  <dcterms:modified xsi:type="dcterms:W3CDTF">2019-10-31T23:25:00Z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