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B9" w:rsidRPr="005A77FA" w:rsidRDefault="00C003B9" w:rsidP="00C003B9">
      <w:pPr>
        <w:pStyle w:val="Heading3"/>
      </w:pPr>
      <w:r>
        <w:t>Community residence code</w:t>
      </w:r>
    </w:p>
    <w:p w:rsidR="00277103" w:rsidRPr="00C70BC3" w:rsidRDefault="00277103" w:rsidP="00277103">
      <w:pPr>
        <w:pStyle w:val="Heading4"/>
        <w:ind w:left="851"/>
      </w:pPr>
      <w:r w:rsidRPr="00C70BC3">
        <w:t>Application</w:t>
      </w:r>
    </w:p>
    <w:p w:rsidR="005F2461" w:rsidRPr="005F2461" w:rsidRDefault="00277103" w:rsidP="005F2461">
      <w:pPr>
        <w:pStyle w:val="ListParagraph"/>
        <w:numPr>
          <w:ilvl w:val="0"/>
          <w:numId w:val="184"/>
        </w:num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szCs w:val="20"/>
          <w:shd w:val="clear" w:color="auto" w:fill="CCCCCC"/>
        </w:rPr>
      </w:pPr>
      <w:r w:rsidRPr="005F2461">
        <w:rPr>
          <w:rFonts w:ascii="Arial" w:eastAsia="Times New Roman" w:hAnsi="Arial" w:cs="Arial"/>
          <w:szCs w:val="20"/>
        </w:rPr>
        <w:t xml:space="preserve">This code applies to assessing development for a Community residence. </w:t>
      </w:r>
    </w:p>
    <w:p w:rsidR="005F2461" w:rsidRPr="005F2461" w:rsidRDefault="005F2461" w:rsidP="005F2461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Cs w:val="20"/>
          <w:shd w:val="clear" w:color="auto" w:fill="CCCCCC"/>
        </w:rPr>
      </w:pPr>
    </w:p>
    <w:p w:rsidR="00277103" w:rsidRPr="005F2461" w:rsidRDefault="00277103" w:rsidP="005F2461">
      <w:pPr>
        <w:pStyle w:val="ListParagraph"/>
        <w:numPr>
          <w:ilvl w:val="0"/>
          <w:numId w:val="184"/>
        </w:num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szCs w:val="20"/>
          <w:shd w:val="clear" w:color="auto" w:fill="CCCCCC"/>
        </w:rPr>
      </w:pPr>
      <w:r w:rsidRPr="005F2461">
        <w:rPr>
          <w:rFonts w:ascii="Arial" w:eastAsia="Times New Roman" w:hAnsi="Arial" w:cs="Arial"/>
          <w:szCs w:val="20"/>
        </w:rPr>
        <w:t>When using this code, reference should be made to Part 5.</w:t>
      </w:r>
    </w:p>
    <w:p w:rsidR="00293654" w:rsidRPr="005A77FA" w:rsidRDefault="00293654" w:rsidP="0084004B">
      <w:pPr>
        <w:pStyle w:val="Heading4"/>
        <w:ind w:left="851"/>
      </w:pPr>
      <w:r w:rsidRPr="005A77FA">
        <w:t xml:space="preserve">Purpose </w:t>
      </w:r>
    </w:p>
    <w:p w:rsidR="001F6AE9" w:rsidRPr="0084004B" w:rsidRDefault="001F6AE9" w:rsidP="00EA707D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The purpose of the community residence code is for assessing material change of use for a community residence.</w:t>
      </w:r>
    </w:p>
    <w:p w:rsidR="00277103" w:rsidRDefault="00277103" w:rsidP="00277103">
      <w:pPr>
        <w:pStyle w:val="Heading4"/>
        <w:ind w:left="851"/>
      </w:pPr>
      <w:bookmarkStart w:id="0" w:name="_Ref364678649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277103" w:rsidRDefault="00277103" w:rsidP="00277103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277103" w:rsidRPr="00BF128E" w:rsidRDefault="00277103" w:rsidP="00277103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277103" w:rsidRPr="005A77FA" w:rsidRDefault="00277103" w:rsidP="00277103">
      <w:pPr>
        <w:pStyle w:val="Caption"/>
      </w:pPr>
      <w:r>
        <w:t xml:space="preserve">Table </w:t>
      </w:r>
      <w:r>
        <w:fldChar w:fldCharType="begin"/>
      </w:r>
      <w:r>
        <w:instrText xml:space="preserve"> REF _Ref364678649 \r \h </w:instrText>
      </w:r>
      <w:r>
        <w:fldChar w:fldCharType="separate"/>
      </w:r>
      <w:r w:rsidR="001746EE">
        <w:t>9.2.1.3</w:t>
      </w:r>
      <w:r>
        <w:fldChar w:fldCharType="end"/>
      </w:r>
      <w:r>
        <w:t>.a</w:t>
      </w:r>
      <w:r w:rsidRPr="005A77FA">
        <w:t xml:space="preserve"> </w:t>
      </w:r>
      <w:r>
        <w:t xml:space="preserve">– Community residence </w:t>
      </w:r>
      <w:r w:rsidR="009F5DAF">
        <w:t xml:space="preserve">code - </w:t>
      </w:r>
      <w:r>
        <w:t>self-assessable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655"/>
        <w:gridCol w:w="6491"/>
        <w:gridCol w:w="7146"/>
      </w:tblGrid>
      <w:tr w:rsidR="0074583C" w:rsidRPr="005A77FA" w:rsidTr="00745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gridSpan w:val="2"/>
          </w:tcPr>
          <w:p w:rsidR="0074583C" w:rsidRPr="005A77FA" w:rsidRDefault="0074583C" w:rsidP="00FE4949">
            <w:r>
              <w:t>Acceptable outcomes (AO)</w:t>
            </w:r>
          </w:p>
        </w:tc>
        <w:tc>
          <w:tcPr>
            <w:tcW w:w="2500" w:type="pct"/>
          </w:tcPr>
          <w:p w:rsidR="0074583C" w:rsidRDefault="0074583C" w:rsidP="00FE4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Applicant response</w:t>
            </w:r>
          </w:p>
        </w:tc>
      </w:tr>
      <w:tr w:rsidR="0074583C" w:rsidRPr="00D1294F" w:rsidTr="00745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74583C" w:rsidRPr="00D1294F" w:rsidRDefault="0074583C" w:rsidP="00277103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</w:rPr>
              <w:t>A</w:t>
            </w:r>
            <w:r w:rsidRPr="00D1294F">
              <w:rPr>
                <w:rFonts w:cs="Arial"/>
                <w:b/>
                <w:szCs w:val="20"/>
              </w:rPr>
              <w:t>O1</w:t>
            </w:r>
          </w:p>
        </w:tc>
        <w:tc>
          <w:tcPr>
            <w:tcW w:w="2271" w:type="pct"/>
          </w:tcPr>
          <w:p w:rsidR="0074583C" w:rsidRPr="00D1294F" w:rsidRDefault="0074583C" w:rsidP="00085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t>The maximum number of residents is six.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:rsidR="0074583C" w:rsidRDefault="0074583C" w:rsidP="00085FF0"/>
        </w:tc>
      </w:tr>
      <w:tr w:rsidR="0074583C" w:rsidRPr="00D1294F" w:rsidTr="007458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74583C" w:rsidRDefault="0074583C" w:rsidP="0027710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AO2</w:t>
            </w:r>
          </w:p>
        </w:tc>
        <w:tc>
          <w:tcPr>
            <w:tcW w:w="2271" w:type="pct"/>
          </w:tcPr>
          <w:p w:rsidR="0074583C" w:rsidRDefault="0074583C" w:rsidP="00FE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support worker is permitted to reside on the premises at any time.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:rsidR="0074583C" w:rsidRDefault="0074583C" w:rsidP="00FE4949"/>
        </w:tc>
      </w:tr>
      <w:tr w:rsidR="0074583C" w:rsidRPr="00D1294F" w:rsidTr="00745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74583C" w:rsidRDefault="0074583C" w:rsidP="0027710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AO3</w:t>
            </w:r>
          </w:p>
        </w:tc>
        <w:tc>
          <w:tcPr>
            <w:tcW w:w="2271" w:type="pct"/>
          </w:tcPr>
          <w:p w:rsidR="0074583C" w:rsidRDefault="0074583C" w:rsidP="00FE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maximum number of support workers attending any daytime activity shall not exceed seven people over a 24 hour period.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:rsidR="0074583C" w:rsidRDefault="0074583C" w:rsidP="00FE4949"/>
        </w:tc>
      </w:tr>
      <w:tr w:rsidR="0074583C" w:rsidRPr="00D1294F" w:rsidTr="007458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" w:type="pct"/>
          </w:tcPr>
          <w:p w:rsidR="0074583C" w:rsidRDefault="0074583C" w:rsidP="0027710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AO4</w:t>
            </w:r>
          </w:p>
        </w:tc>
        <w:tc>
          <w:tcPr>
            <w:tcW w:w="2271" w:type="pct"/>
          </w:tcPr>
          <w:p w:rsidR="0074583C" w:rsidRDefault="0074583C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en-AU"/>
              </w:rPr>
            </w:pPr>
            <w:r>
              <w:t>Resident and visitor parking is provided on site for a minimum of 2 vehicles. One vehicle space must be dedicated for parking for support services.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:rsidR="0074583C" w:rsidRDefault="0074583C" w:rsidP="0084004B"/>
        </w:tc>
      </w:tr>
    </w:tbl>
    <w:p w:rsidR="001D32F1" w:rsidRPr="004B085A" w:rsidRDefault="001D32F1" w:rsidP="004B085A">
      <w:bookmarkStart w:id="1" w:name="_GoBack"/>
      <w:bookmarkEnd w:id="1"/>
    </w:p>
    <w:sectPr w:rsidR="001D32F1" w:rsidRPr="004B085A" w:rsidSect="00CE3DB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1C" w:rsidRDefault="0047311C">
      <w:pPr>
        <w:spacing w:after="0" w:line="240" w:lineRule="auto"/>
      </w:pPr>
      <w:r>
        <w:separator/>
      </w:r>
    </w:p>
  </w:endnote>
  <w:endnote w:type="continuationSeparator" w:id="0">
    <w:p w:rsidR="0047311C" w:rsidRDefault="0047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4B085A">
              <w:rPr>
                <w:noProof/>
                <w:color w:val="0064A7"/>
                <w:sz w:val="16"/>
                <w:szCs w:val="16"/>
              </w:rPr>
              <w:t>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4B085A">
              <w:rPr>
                <w:noProof/>
                <w:color w:val="0064A7"/>
                <w:sz w:val="16"/>
                <w:szCs w:val="16"/>
              </w:rPr>
              <w:t>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F8E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74583C">
              <w:rPr>
                <w:color w:val="0064A7"/>
                <w:sz w:val="16"/>
                <w:szCs w:val="16"/>
              </w:rPr>
              <w:t>9.2.1 Community residence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25F13">
              <w:rPr>
                <w:color w:val="0064A7"/>
                <w:sz w:val="16"/>
                <w:szCs w:val="16"/>
              </w:rPr>
              <w:t xml:space="preserve"> </w:t>
            </w:r>
            <w:r w:rsidR="00B844FD">
              <w:rPr>
                <w:color w:val="0064A7"/>
                <w:sz w:val="16"/>
                <w:szCs w:val="16"/>
              </w:rPr>
              <w:t xml:space="preserve">     CairnsPlan 2016 Version 2.</w:t>
            </w:r>
            <w:r w:rsidR="003E073C">
              <w:rPr>
                <w:color w:val="0064A7"/>
                <w:sz w:val="16"/>
                <w:szCs w:val="16"/>
              </w:rPr>
              <w:t>1</w:t>
            </w:r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3E073C">
              <w:rPr>
                <w:noProof/>
                <w:color w:val="0064A7"/>
                <w:sz w:val="16"/>
                <w:szCs w:val="16"/>
              </w:rPr>
              <w:t>1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3E073C">
              <w:rPr>
                <w:noProof/>
                <w:color w:val="0064A7"/>
                <w:sz w:val="16"/>
                <w:szCs w:val="16"/>
              </w:rPr>
              <w:t>1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1C" w:rsidRDefault="0047311C">
      <w:pPr>
        <w:spacing w:after="0" w:line="240" w:lineRule="auto"/>
      </w:pPr>
      <w:r>
        <w:separator/>
      </w:r>
    </w:p>
  </w:footnote>
  <w:footnote w:type="continuationSeparator" w:id="0">
    <w:p w:rsidR="0047311C" w:rsidRDefault="0047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38DFD96F" wp14:editId="7EA55535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27C2D9F3" wp14:editId="79301751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9D9E4DA6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C74DA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511F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073C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11C"/>
    <w:rsid w:val="00473C83"/>
    <w:rsid w:val="00474772"/>
    <w:rsid w:val="00474F17"/>
    <w:rsid w:val="00475418"/>
    <w:rsid w:val="00477B14"/>
    <w:rsid w:val="00481784"/>
    <w:rsid w:val="00484B0B"/>
    <w:rsid w:val="00485A29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085A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5F13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2781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44FD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3DB4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5E6761"/>
  <w15:docId w15:val="{17107D2D-CC5A-466E-8CD7-9B96A6BF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4B513A-5ED1-4572-B3E0-18C129D2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9</cp:revision>
  <cp:lastPrinted>2016-02-16T04:27:00Z</cp:lastPrinted>
  <dcterms:created xsi:type="dcterms:W3CDTF">2016-02-25T08:05:00Z</dcterms:created>
  <dcterms:modified xsi:type="dcterms:W3CDTF">2019-10-31T23:22:00Z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